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6F1FB">
      <w:pPr>
        <w:spacing w:before="240" w:beforeLines="100" w:after="240" w:afterLines="100" w:line="360" w:lineRule="auto"/>
        <w:jc w:val="center"/>
        <w:outlineLvl w:val="0"/>
        <w:rPr>
          <w:rFonts w:hint="eastAsia" w:ascii="宋体" w:hAnsi="宋体" w:cs="宋体"/>
          <w:b/>
          <w:spacing w:val="20"/>
          <w:sz w:val="44"/>
          <w:szCs w:val="44"/>
          <w:highlight w:val="none"/>
          <w:lang w:val="en-US" w:eastAsia="zh-CN"/>
        </w:rPr>
      </w:pPr>
      <w:r>
        <w:rPr>
          <w:rFonts w:hint="eastAsia" w:ascii="宋体" w:hAnsi="宋体" w:cs="宋体"/>
          <w:b/>
          <w:spacing w:val="20"/>
          <w:sz w:val="44"/>
          <w:szCs w:val="44"/>
          <w:highlight w:val="none"/>
          <w:lang w:val="en-US" w:eastAsia="zh-CN"/>
        </w:rPr>
        <w:t>园林绿化项目</w:t>
      </w:r>
    </w:p>
    <w:p w14:paraId="0A28C22B">
      <w:pPr>
        <w:spacing w:before="240" w:beforeLines="100" w:after="240" w:afterLines="100" w:line="360" w:lineRule="auto"/>
        <w:jc w:val="center"/>
        <w:outlineLvl w:val="0"/>
        <w:rPr>
          <w:rFonts w:hint="eastAsia" w:ascii="宋体" w:hAnsi="宋体" w:eastAsia="宋体" w:cs="宋体"/>
          <w:b/>
          <w:spacing w:val="20"/>
          <w:sz w:val="72"/>
          <w:szCs w:val="72"/>
          <w:highlight w:val="none"/>
        </w:rPr>
      </w:pPr>
      <w:r>
        <w:rPr>
          <w:rFonts w:hint="eastAsia" w:ascii="宋体" w:hAnsi="宋体" w:eastAsia="宋体" w:cs="宋体"/>
          <w:b/>
          <w:spacing w:val="20"/>
          <w:sz w:val="72"/>
          <w:szCs w:val="72"/>
          <w:highlight w:val="none"/>
          <w:lang w:eastAsia="zh-CN"/>
        </w:rPr>
        <w:t>竞</w:t>
      </w:r>
      <w:r>
        <w:rPr>
          <w:rFonts w:hint="eastAsia" w:ascii="宋体" w:hAnsi="宋体" w:eastAsia="宋体" w:cs="宋体"/>
          <w:b/>
          <w:spacing w:val="20"/>
          <w:sz w:val="72"/>
          <w:szCs w:val="72"/>
          <w:highlight w:val="none"/>
          <w:lang w:val="en-US" w:eastAsia="zh-CN"/>
        </w:rPr>
        <w:t>价</w:t>
      </w:r>
      <w:r>
        <w:rPr>
          <w:rFonts w:hint="eastAsia" w:ascii="宋体" w:hAnsi="宋体" w:eastAsia="宋体" w:cs="宋体"/>
          <w:b/>
          <w:spacing w:val="20"/>
          <w:sz w:val="72"/>
          <w:szCs w:val="72"/>
          <w:highlight w:val="none"/>
        </w:rPr>
        <w:t>文件</w:t>
      </w:r>
    </w:p>
    <w:p w14:paraId="00E9B763">
      <w:pPr>
        <w:spacing w:before="240" w:beforeLines="100" w:after="240" w:afterLines="100" w:line="360" w:lineRule="auto"/>
        <w:jc w:val="center"/>
        <w:outlineLvl w:val="0"/>
        <w:rPr>
          <w:rFonts w:hint="default" w:ascii="宋体" w:hAnsi="宋体" w:eastAsia="宋体" w:cs="宋体"/>
          <w:color w:val="FF0000"/>
          <w:sz w:val="32"/>
          <w:szCs w:val="32"/>
          <w:highlight w:val="yellow"/>
          <w:lang w:val="en-US" w:eastAsia="zh-CN"/>
        </w:rPr>
      </w:pPr>
      <w:r>
        <w:rPr>
          <w:rFonts w:hint="eastAsia" w:ascii="宋体" w:hAnsi="宋体" w:eastAsia="宋体" w:cs="宋体"/>
          <w:sz w:val="32"/>
          <w:szCs w:val="32"/>
          <w:highlight w:val="none"/>
        </w:rPr>
        <w:t>项目编号：</w:t>
      </w:r>
      <w:r>
        <w:rPr>
          <w:rFonts w:hint="eastAsia" w:ascii="宋体" w:hAnsi="宋体" w:eastAsia="宋体" w:cs="宋体"/>
          <w:color w:val="000000"/>
          <w:sz w:val="32"/>
          <w:szCs w:val="32"/>
          <w:highlight w:val="none"/>
        </w:rPr>
        <w:t>AHCX202</w:t>
      </w:r>
      <w:r>
        <w:rPr>
          <w:rFonts w:hint="eastAsia" w:ascii="宋体" w:hAnsi="宋体" w:cs="宋体"/>
          <w:color w:val="000000"/>
          <w:sz w:val="32"/>
          <w:szCs w:val="32"/>
          <w:highlight w:val="none"/>
          <w:lang w:val="en-US" w:eastAsia="zh-CN"/>
        </w:rPr>
        <w:t>6</w:t>
      </w:r>
      <w:r>
        <w:rPr>
          <w:rFonts w:hint="eastAsia" w:ascii="宋体" w:hAnsi="宋体" w:eastAsia="宋体" w:cs="宋体"/>
          <w:color w:val="000000"/>
          <w:sz w:val="32"/>
          <w:szCs w:val="32"/>
          <w:highlight w:val="none"/>
        </w:rPr>
        <w:t>YL</w:t>
      </w:r>
      <w:r>
        <w:rPr>
          <w:rFonts w:hint="eastAsia" w:ascii="宋体" w:hAnsi="宋体" w:eastAsia="宋体" w:cs="宋体"/>
          <w:color w:val="000000"/>
          <w:sz w:val="32"/>
          <w:szCs w:val="32"/>
          <w:highlight w:val="none"/>
          <w:lang w:val="en-US" w:eastAsia="zh-CN"/>
        </w:rPr>
        <w:t>0</w:t>
      </w:r>
      <w:r>
        <w:rPr>
          <w:rFonts w:hint="eastAsia" w:ascii="宋体" w:hAnsi="宋体" w:cs="宋体"/>
          <w:color w:val="000000"/>
          <w:sz w:val="32"/>
          <w:szCs w:val="32"/>
          <w:highlight w:val="none"/>
          <w:lang w:val="en-US" w:eastAsia="zh-CN"/>
        </w:rPr>
        <w:t>48</w:t>
      </w:r>
    </w:p>
    <w:p w14:paraId="34CBA676">
      <w:pPr>
        <w:tabs>
          <w:tab w:val="left" w:pos="2559"/>
        </w:tabs>
        <w:spacing w:before="240" w:beforeLines="100" w:after="240" w:afterLines="100" w:line="360" w:lineRule="auto"/>
        <w:jc w:val="left"/>
        <w:outlineLvl w:val="0"/>
        <w:rPr>
          <w:rFonts w:hint="eastAsia" w:ascii="宋体" w:hAnsi="宋体" w:eastAsia="宋体" w:cs="宋体"/>
          <w:b/>
          <w:spacing w:val="20"/>
          <w:sz w:val="84"/>
          <w:szCs w:val="84"/>
          <w:highlight w:val="none"/>
        </w:rPr>
      </w:pPr>
      <w:r>
        <w:rPr>
          <w:rFonts w:hint="eastAsia" w:ascii="宋体" w:hAnsi="宋体" w:eastAsia="宋体" w:cs="宋体"/>
          <w:b/>
          <w:spacing w:val="20"/>
          <w:sz w:val="84"/>
          <w:szCs w:val="84"/>
          <w:highlight w:val="none"/>
        </w:rPr>
        <w:tab/>
      </w:r>
    </w:p>
    <w:p w14:paraId="5CF4D69F">
      <w:pPr>
        <w:spacing w:line="360" w:lineRule="auto"/>
        <w:outlineLvl w:val="0"/>
        <w:rPr>
          <w:rFonts w:hint="eastAsia" w:ascii="宋体" w:hAnsi="宋体" w:eastAsia="宋体" w:cs="宋体"/>
          <w:sz w:val="32"/>
          <w:szCs w:val="32"/>
          <w:highlight w:val="none"/>
        </w:rPr>
      </w:pPr>
    </w:p>
    <w:p w14:paraId="1717A9EB">
      <w:pPr>
        <w:spacing w:line="360" w:lineRule="auto"/>
        <w:outlineLvl w:val="0"/>
        <w:rPr>
          <w:rFonts w:hint="eastAsia" w:ascii="宋体" w:hAnsi="宋体" w:eastAsia="宋体" w:cs="宋体"/>
          <w:sz w:val="32"/>
          <w:szCs w:val="32"/>
          <w:highlight w:val="none"/>
        </w:rPr>
      </w:pPr>
    </w:p>
    <w:p w14:paraId="7291945B">
      <w:pPr>
        <w:spacing w:line="360" w:lineRule="auto"/>
        <w:outlineLvl w:val="0"/>
        <w:rPr>
          <w:rFonts w:hint="eastAsia" w:ascii="宋体" w:hAnsi="宋体" w:eastAsia="宋体" w:cs="宋体"/>
          <w:sz w:val="32"/>
          <w:szCs w:val="32"/>
          <w:highlight w:val="none"/>
        </w:rPr>
      </w:pPr>
    </w:p>
    <w:p w14:paraId="537D56A5">
      <w:pPr>
        <w:spacing w:line="360" w:lineRule="auto"/>
        <w:outlineLvl w:val="0"/>
        <w:rPr>
          <w:rFonts w:hint="eastAsia" w:ascii="宋体" w:hAnsi="宋体" w:eastAsia="宋体" w:cs="宋体"/>
          <w:sz w:val="32"/>
          <w:szCs w:val="32"/>
          <w:highlight w:val="none"/>
        </w:rPr>
      </w:pPr>
    </w:p>
    <w:p w14:paraId="647EE5CB">
      <w:pPr>
        <w:spacing w:line="540" w:lineRule="exact"/>
        <w:outlineLvl w:val="0"/>
        <w:rPr>
          <w:rFonts w:hint="eastAsia" w:ascii="宋体" w:hAnsi="宋体" w:eastAsia="宋体" w:cs="宋体"/>
          <w:sz w:val="32"/>
          <w:szCs w:val="32"/>
          <w:highlight w:val="none"/>
        </w:rPr>
      </w:pPr>
    </w:p>
    <w:p w14:paraId="668AD6B7">
      <w:pPr>
        <w:spacing w:line="360" w:lineRule="auto"/>
        <w:jc w:val="center"/>
        <w:outlineLvl w:val="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采购人：</w:t>
      </w:r>
      <w:r>
        <w:rPr>
          <w:rFonts w:hint="eastAsia" w:ascii="宋体" w:hAnsi="宋体" w:eastAsia="宋体" w:cs="宋体"/>
          <w:sz w:val="32"/>
          <w:szCs w:val="32"/>
          <w:highlight w:val="none"/>
          <w:lang w:val="en-US" w:eastAsia="zh-CN"/>
        </w:rPr>
        <w:t>芜湖市城宜园林景观工程有限公司</w:t>
      </w:r>
    </w:p>
    <w:p w14:paraId="7FCD2FCA">
      <w:pPr>
        <w:spacing w:line="360" w:lineRule="auto"/>
        <w:jc w:val="center"/>
        <w:outlineLvl w:val="0"/>
        <w:rPr>
          <w:rFonts w:hint="eastAsia" w:ascii="Times New Roman" w:hAnsi="Times New Roman" w:eastAsia="宋体" w:cs="Times New Roman"/>
          <w:sz w:val="32"/>
          <w:szCs w:val="32"/>
          <w:lang w:val="en-US" w:eastAsia="zh-CN"/>
        </w:rPr>
      </w:pPr>
      <w:r>
        <w:rPr>
          <w:rFonts w:hint="eastAsia" w:ascii="宋体" w:hAnsi="宋体" w:eastAsia="宋体" w:cs="宋体"/>
          <w:sz w:val="32"/>
          <w:szCs w:val="32"/>
          <w:highlight w:val="none"/>
        </w:rPr>
        <w:t>代理机构：</w:t>
      </w:r>
      <w:bookmarkStart w:id="0" w:name="_Hlk109365604"/>
      <w:r>
        <w:rPr>
          <w:rFonts w:hint="eastAsia" w:ascii="Times New Roman" w:hAnsi="Times New Roman" w:eastAsia="宋体" w:cs="Times New Roman"/>
          <w:sz w:val="32"/>
          <w:szCs w:val="32"/>
          <w:lang w:val="en-US" w:eastAsia="zh-CN"/>
        </w:rPr>
        <w:t>安徽城讯工程造价咨询有限公司</w:t>
      </w:r>
    </w:p>
    <w:bookmarkEnd w:id="0"/>
    <w:p w14:paraId="15B1BC06">
      <w:pPr>
        <w:jc w:val="both"/>
        <w:rPr>
          <w:rFonts w:hint="eastAsia" w:ascii="宋体" w:hAnsi="宋体" w:eastAsia="宋体" w:cs="宋体"/>
          <w:sz w:val="36"/>
          <w:szCs w:val="36"/>
          <w:highlight w:val="none"/>
        </w:rPr>
      </w:pPr>
    </w:p>
    <w:p w14:paraId="6FD4B765">
      <w:pPr>
        <w:jc w:val="center"/>
        <w:rPr>
          <w:rFonts w:hint="eastAsia" w:ascii="宋体" w:hAnsi="宋体" w:eastAsia="宋体" w:cs="宋体"/>
          <w:sz w:val="36"/>
          <w:szCs w:val="36"/>
          <w:highlight w:val="none"/>
        </w:rPr>
      </w:pPr>
    </w:p>
    <w:p w14:paraId="724C700F">
      <w:pPr>
        <w:pStyle w:val="11"/>
        <w:ind w:left="0" w:leftChars="0" w:firstLine="0" w:firstLineChars="0"/>
        <w:jc w:val="center"/>
        <w:rPr>
          <w:rFonts w:hint="default" w:ascii="宋体" w:hAnsi="宋体" w:eastAsia="宋体" w:cs="宋体"/>
          <w:color w:val="000000"/>
          <w:kern w:val="2"/>
          <w:sz w:val="32"/>
          <w:szCs w:val="32"/>
          <w:highlight w:val="none"/>
          <w:lang w:val="en-US" w:eastAsia="zh-CN" w:bidi="ar-SA"/>
        </w:rPr>
      </w:pPr>
      <w:r>
        <w:rPr>
          <w:rFonts w:hint="eastAsia" w:ascii="宋体" w:hAnsi="宋体" w:eastAsia="宋体" w:cs="宋体"/>
          <w:color w:val="000000"/>
          <w:kern w:val="2"/>
          <w:sz w:val="32"/>
          <w:szCs w:val="32"/>
          <w:highlight w:val="none"/>
          <w:lang w:val="en-US" w:eastAsia="zh-CN" w:bidi="ar-SA"/>
        </w:rPr>
        <w:t>202</w:t>
      </w:r>
      <w:r>
        <w:rPr>
          <w:rFonts w:hint="eastAsia" w:ascii="宋体" w:hAnsi="宋体" w:cs="宋体"/>
          <w:color w:val="000000"/>
          <w:kern w:val="2"/>
          <w:sz w:val="32"/>
          <w:szCs w:val="32"/>
          <w:highlight w:val="none"/>
          <w:lang w:val="en-US" w:eastAsia="zh-CN" w:bidi="ar-SA"/>
        </w:rPr>
        <w:t>6</w:t>
      </w:r>
      <w:r>
        <w:rPr>
          <w:rFonts w:hint="eastAsia" w:ascii="宋体" w:hAnsi="宋体" w:eastAsia="宋体" w:cs="宋体"/>
          <w:color w:val="000000"/>
          <w:kern w:val="2"/>
          <w:sz w:val="32"/>
          <w:szCs w:val="32"/>
          <w:highlight w:val="none"/>
          <w:lang w:val="en-US" w:eastAsia="zh-CN" w:bidi="ar-SA"/>
        </w:rPr>
        <w:t>年</w:t>
      </w:r>
      <w:r>
        <w:rPr>
          <w:rFonts w:hint="eastAsia" w:ascii="宋体" w:hAnsi="宋体" w:cs="宋体"/>
          <w:color w:val="000000"/>
          <w:kern w:val="2"/>
          <w:sz w:val="32"/>
          <w:szCs w:val="32"/>
          <w:highlight w:val="none"/>
          <w:lang w:val="en-US" w:eastAsia="zh-CN" w:bidi="ar-SA"/>
        </w:rPr>
        <w:t>07</w:t>
      </w:r>
      <w:r>
        <w:rPr>
          <w:rFonts w:hint="eastAsia" w:ascii="宋体" w:hAnsi="宋体" w:eastAsia="宋体" w:cs="宋体"/>
          <w:color w:val="000000"/>
          <w:kern w:val="2"/>
          <w:sz w:val="32"/>
          <w:szCs w:val="32"/>
          <w:highlight w:val="none"/>
          <w:lang w:val="en-US" w:eastAsia="zh-CN" w:bidi="ar-SA"/>
        </w:rPr>
        <w:t>月</w:t>
      </w:r>
      <w:r>
        <w:rPr>
          <w:rFonts w:hint="eastAsia" w:ascii="宋体" w:hAnsi="宋体" w:cs="宋体"/>
          <w:color w:val="000000"/>
          <w:kern w:val="2"/>
          <w:sz w:val="32"/>
          <w:szCs w:val="32"/>
          <w:highlight w:val="none"/>
          <w:lang w:val="en-US" w:eastAsia="zh-CN" w:bidi="ar-SA"/>
        </w:rPr>
        <w:t>16日</w:t>
      </w:r>
    </w:p>
    <w:p w14:paraId="499ED861">
      <w:pPr>
        <w:jc w:val="center"/>
        <w:rPr>
          <w:rFonts w:hint="eastAsia" w:ascii="宋体" w:hAnsi="宋体" w:eastAsia="宋体" w:cs="宋体"/>
          <w:sz w:val="32"/>
          <w:szCs w:val="32"/>
          <w:highlight w:val="none"/>
        </w:rPr>
      </w:pPr>
    </w:p>
    <w:p w14:paraId="233C9823">
      <w:pPr>
        <w:pStyle w:val="2"/>
        <w:rPr>
          <w:rFonts w:hint="eastAsia" w:ascii="宋体" w:hAnsi="宋体" w:eastAsia="宋体" w:cs="宋体"/>
          <w:sz w:val="32"/>
          <w:szCs w:val="32"/>
          <w:highlight w:val="none"/>
        </w:rPr>
      </w:pPr>
    </w:p>
    <w:p w14:paraId="31D8F466">
      <w:pPr>
        <w:rPr>
          <w:rFonts w:hint="eastAsia"/>
        </w:rPr>
      </w:pPr>
    </w:p>
    <w:p w14:paraId="6A612E31">
      <w:pPr>
        <w:jc w:val="center"/>
        <w:rPr>
          <w:rFonts w:hint="eastAsia" w:ascii="宋体" w:hAnsi="宋体" w:eastAsia="宋体" w:cs="宋体"/>
          <w:sz w:val="32"/>
          <w:szCs w:val="32"/>
          <w:highlight w:val="none"/>
        </w:rPr>
      </w:pPr>
    </w:p>
    <w:p w14:paraId="3CD9FDDA">
      <w:pPr>
        <w:pStyle w:val="2"/>
        <w:rPr>
          <w:rFonts w:hint="eastAsia" w:ascii="宋体" w:hAnsi="宋体" w:eastAsia="宋体" w:cs="宋体"/>
          <w:sz w:val="32"/>
          <w:szCs w:val="32"/>
          <w:highlight w:val="none"/>
        </w:rPr>
      </w:pPr>
    </w:p>
    <w:p w14:paraId="0BCE911A">
      <w:pPr>
        <w:rPr>
          <w:rFonts w:hint="eastAsia" w:ascii="宋体" w:hAnsi="宋体" w:eastAsia="宋体" w:cs="宋体"/>
          <w:sz w:val="32"/>
          <w:szCs w:val="32"/>
          <w:highlight w:val="none"/>
        </w:rPr>
      </w:pPr>
    </w:p>
    <w:p w14:paraId="0915CA29">
      <w:pPr>
        <w:pStyle w:val="2"/>
        <w:rPr>
          <w:rFonts w:hint="eastAsia"/>
        </w:rPr>
      </w:pPr>
    </w:p>
    <w:p w14:paraId="2A03C05F">
      <w:pPr>
        <w:rPr>
          <w:rFonts w:hint="eastAsia"/>
        </w:rPr>
      </w:pPr>
    </w:p>
    <w:p w14:paraId="106DD7C4">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目  录</w:t>
      </w:r>
    </w:p>
    <w:p w14:paraId="70E150D6">
      <w:pPr>
        <w:spacing w:line="360" w:lineRule="auto"/>
        <w:rPr>
          <w:rFonts w:hint="eastAsia" w:ascii="宋体" w:hAnsi="宋体" w:eastAsia="宋体" w:cs="宋体"/>
          <w:sz w:val="32"/>
          <w:szCs w:val="32"/>
          <w:highlight w:val="none"/>
        </w:rPr>
      </w:pPr>
    </w:p>
    <w:p w14:paraId="001631A4">
      <w:pPr>
        <w:pStyle w:val="2"/>
        <w:rPr>
          <w:rFonts w:hint="eastAsia" w:ascii="宋体" w:hAnsi="宋体" w:eastAsia="宋体" w:cs="宋体"/>
          <w:sz w:val="32"/>
          <w:szCs w:val="32"/>
          <w:highlight w:val="none"/>
        </w:rPr>
      </w:pPr>
    </w:p>
    <w:p w14:paraId="72B8D447">
      <w:pPr>
        <w:rPr>
          <w:rFonts w:hint="eastAsia" w:ascii="宋体" w:hAnsi="宋体" w:eastAsia="宋体" w:cs="宋体"/>
          <w:sz w:val="32"/>
          <w:szCs w:val="32"/>
          <w:highlight w:val="none"/>
        </w:rPr>
      </w:pPr>
    </w:p>
    <w:p w14:paraId="216337BD">
      <w:pPr>
        <w:pStyle w:val="2"/>
        <w:rPr>
          <w:rFonts w:hint="eastAsia"/>
        </w:rPr>
      </w:pPr>
    </w:p>
    <w:p w14:paraId="5000C4D9">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第一章 </w:t>
      </w:r>
      <w:r>
        <w:rPr>
          <w:rFonts w:hint="eastAsia" w:ascii="宋体" w:hAnsi="宋体" w:eastAsia="宋体" w:cs="宋体"/>
          <w:sz w:val="32"/>
          <w:szCs w:val="32"/>
          <w:highlight w:val="none"/>
          <w:lang w:eastAsia="zh-CN"/>
        </w:rPr>
        <w:t>竞</w:t>
      </w:r>
      <w:r>
        <w:rPr>
          <w:rFonts w:hint="eastAsia" w:ascii="宋体" w:hAnsi="宋体" w:eastAsia="宋体" w:cs="宋体"/>
          <w:sz w:val="32"/>
          <w:szCs w:val="32"/>
          <w:highlight w:val="none"/>
          <w:lang w:val="en-US" w:eastAsia="zh-CN"/>
        </w:rPr>
        <w:t>价文件</w:t>
      </w:r>
      <w:r>
        <w:rPr>
          <w:rFonts w:hint="eastAsia" w:ascii="宋体" w:hAnsi="宋体" w:eastAsia="宋体" w:cs="宋体"/>
          <w:sz w:val="32"/>
          <w:szCs w:val="32"/>
          <w:highlight w:val="none"/>
        </w:rPr>
        <w:t>公告</w:t>
      </w:r>
    </w:p>
    <w:p w14:paraId="7C200D00">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第二章 供应商须知</w:t>
      </w:r>
    </w:p>
    <w:p w14:paraId="1550BEF9">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第三章 采购需求</w:t>
      </w:r>
    </w:p>
    <w:p w14:paraId="426DA420">
      <w:pPr>
        <w:spacing w:line="360" w:lineRule="auto"/>
        <w:ind w:firstLine="640" w:firstLineChars="20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四</w:t>
      </w:r>
      <w:r>
        <w:rPr>
          <w:rFonts w:hint="eastAsia" w:ascii="宋体" w:hAnsi="宋体" w:eastAsia="宋体" w:cs="宋体"/>
          <w:sz w:val="32"/>
          <w:szCs w:val="32"/>
          <w:highlight w:val="none"/>
        </w:rPr>
        <w:t xml:space="preserve">章 </w:t>
      </w:r>
      <w:r>
        <w:rPr>
          <w:rFonts w:hint="eastAsia" w:ascii="宋体" w:hAnsi="宋体" w:cs="宋体"/>
          <w:sz w:val="32"/>
          <w:szCs w:val="32"/>
          <w:highlight w:val="none"/>
          <w:lang w:val="en-US" w:eastAsia="zh-CN"/>
        </w:rPr>
        <w:t>采购清单</w:t>
      </w:r>
    </w:p>
    <w:p w14:paraId="3CE16E67">
      <w:pPr>
        <w:spacing w:line="360" w:lineRule="auto"/>
        <w:ind w:firstLine="640" w:firstLineChars="200"/>
        <w:rPr>
          <w:rFonts w:hint="eastAsia" w:ascii="宋体" w:hAnsi="宋体" w:eastAsia="宋体" w:cs="宋体"/>
          <w:sz w:val="32"/>
          <w:szCs w:val="32"/>
          <w:highlight w:val="none"/>
        </w:rPr>
      </w:pPr>
      <w:r>
        <w:rPr>
          <w:rFonts w:hint="eastAsia" w:ascii="宋体" w:hAnsi="宋体" w:cs="宋体"/>
          <w:sz w:val="32"/>
          <w:szCs w:val="32"/>
          <w:highlight w:val="none"/>
          <w:lang w:val="en-US" w:eastAsia="zh-CN"/>
        </w:rPr>
        <w:t xml:space="preserve">第五章 </w:t>
      </w:r>
      <w:r>
        <w:rPr>
          <w:rFonts w:hint="eastAsia" w:ascii="宋体" w:hAnsi="宋体" w:eastAsia="宋体" w:cs="宋体"/>
          <w:sz w:val="32"/>
          <w:szCs w:val="32"/>
          <w:highlight w:val="none"/>
        </w:rPr>
        <w:t>响应文件格式</w:t>
      </w:r>
    </w:p>
    <w:p w14:paraId="192B24B0">
      <w:pPr>
        <w:spacing w:line="360" w:lineRule="auto"/>
        <w:ind w:firstLine="640" w:firstLineChars="200"/>
        <w:rPr>
          <w:rFonts w:hint="eastAsia" w:ascii="宋体" w:hAnsi="宋体" w:eastAsia="宋体" w:cs="宋体"/>
          <w:sz w:val="32"/>
          <w:szCs w:val="32"/>
          <w:highlight w:val="none"/>
        </w:rPr>
      </w:pPr>
    </w:p>
    <w:p w14:paraId="6924E6DA">
      <w:pPr>
        <w:ind w:firstLine="640" w:firstLineChars="200"/>
        <w:rPr>
          <w:rFonts w:hint="eastAsia" w:ascii="宋体" w:hAnsi="宋体" w:eastAsia="宋体" w:cs="宋体"/>
          <w:sz w:val="32"/>
          <w:szCs w:val="32"/>
          <w:highlight w:val="none"/>
        </w:rPr>
      </w:pPr>
    </w:p>
    <w:p w14:paraId="2AE8E05A">
      <w:pPr>
        <w:rPr>
          <w:rFonts w:hint="eastAsia" w:ascii="宋体" w:hAnsi="宋体" w:eastAsia="宋体" w:cs="宋体"/>
          <w:sz w:val="36"/>
          <w:szCs w:val="36"/>
          <w:highlight w:val="none"/>
        </w:rPr>
      </w:pPr>
    </w:p>
    <w:p w14:paraId="571871F6">
      <w:pPr>
        <w:jc w:val="center"/>
        <w:rPr>
          <w:rFonts w:hint="eastAsia" w:ascii="宋体" w:hAnsi="宋体" w:eastAsia="宋体" w:cs="宋体"/>
          <w:sz w:val="36"/>
          <w:szCs w:val="36"/>
          <w:highlight w:val="none"/>
        </w:rPr>
      </w:pPr>
    </w:p>
    <w:p w14:paraId="13CE5F0D">
      <w:pPr>
        <w:rPr>
          <w:rFonts w:hint="eastAsia" w:ascii="宋体" w:hAnsi="宋体" w:eastAsia="宋体" w:cs="宋体"/>
          <w:sz w:val="36"/>
          <w:szCs w:val="36"/>
          <w:highlight w:val="none"/>
        </w:rPr>
      </w:pPr>
    </w:p>
    <w:p w14:paraId="7608580C">
      <w:pPr>
        <w:rPr>
          <w:rFonts w:hint="eastAsia" w:ascii="宋体" w:hAnsi="宋体" w:eastAsia="宋体" w:cs="宋体"/>
          <w:sz w:val="36"/>
          <w:szCs w:val="36"/>
          <w:highlight w:val="none"/>
        </w:rPr>
        <w:sectPr>
          <w:footerReference r:id="rId5" w:type="first"/>
          <w:footerReference r:id="rId3" w:type="default"/>
          <w:footerReference r:id="rId4" w:type="even"/>
          <w:pgSz w:w="11906" w:h="16838"/>
          <w:pgMar w:top="1134" w:right="1134" w:bottom="1134" w:left="1134" w:header="851" w:footer="992" w:gutter="0"/>
          <w:cols w:space="720" w:num="1"/>
          <w:titlePg/>
          <w:docGrid w:linePitch="312" w:charSpace="0"/>
        </w:sectPr>
      </w:pPr>
    </w:p>
    <w:p w14:paraId="28C92B10">
      <w:pPr>
        <w:spacing w:after="120" w:afterLines="50"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第一章 </w:t>
      </w:r>
      <w:r>
        <w:rPr>
          <w:rFonts w:hint="eastAsia" w:ascii="宋体" w:hAnsi="宋体" w:eastAsia="宋体" w:cs="宋体"/>
          <w:b/>
          <w:sz w:val="28"/>
          <w:szCs w:val="28"/>
          <w:highlight w:val="none"/>
          <w:lang w:val="en-US" w:eastAsia="zh-CN"/>
        </w:rPr>
        <w:t>竞价文件</w:t>
      </w:r>
      <w:r>
        <w:rPr>
          <w:rFonts w:hint="eastAsia" w:ascii="宋体" w:hAnsi="宋体" w:eastAsia="宋体" w:cs="宋体"/>
          <w:b/>
          <w:sz w:val="28"/>
          <w:szCs w:val="28"/>
          <w:highlight w:val="none"/>
        </w:rPr>
        <w:t>公告</w:t>
      </w:r>
    </w:p>
    <w:p w14:paraId="570561C9">
      <w:pPr>
        <w:pStyle w:val="16"/>
        <w:keepNext w:val="0"/>
        <w:keepLines w:val="0"/>
        <w:pageBreakBefore w:val="0"/>
        <w:widowControl/>
        <w:numPr>
          <w:ilvl w:val="0"/>
          <w:numId w:val="0"/>
        </w:numPr>
        <w:kinsoku/>
        <w:wordWrap/>
        <w:overflowPunct/>
        <w:topLinePunct w:val="0"/>
        <w:autoSpaceDE/>
        <w:autoSpaceDN/>
        <w:bidi w:val="0"/>
        <w:snapToGrid/>
        <w:spacing w:line="500" w:lineRule="exact"/>
        <w:ind w:leftChars="0"/>
        <w:textAlignment w:val="auto"/>
        <w:rPr>
          <w:rFonts w:hint="eastAsia" w:ascii="宋体" w:hAnsi="宋体" w:eastAsia="宋体" w:cs="宋体"/>
          <w:kern w:val="0"/>
          <w:sz w:val="28"/>
          <w:szCs w:val="28"/>
          <w:highlight w:val="none"/>
        </w:rPr>
      </w:pPr>
      <w:bookmarkStart w:id="1" w:name="_Toc315935420"/>
      <w:bookmarkStart w:id="2" w:name="_Toc247085673"/>
      <w:bookmarkStart w:id="3" w:name="_Toc246996902"/>
      <w:bookmarkStart w:id="4" w:name="_Toc152045513"/>
      <w:bookmarkStart w:id="5" w:name="_Toc144974481"/>
      <w:bookmarkStart w:id="6" w:name="_Toc179632529"/>
      <w:bookmarkStart w:id="7" w:name="_Toc152042289"/>
      <w:bookmarkStart w:id="8" w:name="_Toc246996159"/>
      <w:r>
        <w:rPr>
          <w:rFonts w:hint="eastAsia" w:ascii="宋体" w:hAnsi="宋体" w:eastAsia="宋体" w:cs="宋体"/>
          <w:b/>
          <w:sz w:val="28"/>
          <w:szCs w:val="28"/>
          <w:highlight w:val="none"/>
          <w:lang w:val="en-US" w:eastAsia="zh-CN"/>
        </w:rPr>
        <w:t>一、</w:t>
      </w:r>
      <w:r>
        <w:rPr>
          <w:rFonts w:hint="eastAsia" w:ascii="宋体" w:hAnsi="宋体" w:eastAsia="宋体" w:cs="宋体"/>
          <w:b/>
          <w:sz w:val="28"/>
          <w:szCs w:val="28"/>
          <w:highlight w:val="none"/>
        </w:rPr>
        <w:t>项目基本情况</w:t>
      </w:r>
      <w:bookmarkEnd w:id="1"/>
      <w:bookmarkEnd w:id="2"/>
      <w:bookmarkEnd w:id="3"/>
      <w:bookmarkEnd w:id="4"/>
      <w:bookmarkEnd w:id="5"/>
      <w:bookmarkEnd w:id="6"/>
      <w:bookmarkEnd w:id="7"/>
      <w:bookmarkEnd w:id="8"/>
    </w:p>
    <w:p w14:paraId="545BA32F">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000000"/>
          <w:sz w:val="28"/>
          <w:szCs w:val="28"/>
          <w:highlight w:val="none"/>
          <w:lang w:val="en-US" w:eastAsia="zh-CN"/>
        </w:rPr>
      </w:pPr>
      <w:bookmarkStart w:id="9" w:name="_Toc152042290"/>
      <w:bookmarkStart w:id="10" w:name="_Toc315935421"/>
      <w:bookmarkStart w:id="11" w:name="_Toc247085674"/>
      <w:bookmarkStart w:id="12" w:name="_Toc179632530"/>
      <w:bookmarkStart w:id="13" w:name="_Toc246996160"/>
      <w:bookmarkStart w:id="14" w:name="_Toc152045514"/>
      <w:bookmarkStart w:id="15" w:name="_Toc246996903"/>
      <w:bookmarkStart w:id="16" w:name="_Toc144974482"/>
      <w:r>
        <w:rPr>
          <w:rFonts w:hint="eastAsia" w:ascii="宋体" w:hAnsi="宋体" w:eastAsia="宋体" w:cs="宋体"/>
          <w:color w:val="auto"/>
          <w:sz w:val="28"/>
          <w:szCs w:val="28"/>
          <w:highlight w:val="none"/>
          <w:lang w:val="en-US" w:eastAsia="zh-CN"/>
        </w:rPr>
        <w:t>1、项目编号：</w:t>
      </w:r>
      <w:r>
        <w:rPr>
          <w:rFonts w:hint="eastAsia" w:ascii="宋体" w:hAnsi="宋体" w:eastAsia="宋体" w:cs="宋体"/>
          <w:color w:val="000000"/>
          <w:sz w:val="28"/>
          <w:szCs w:val="28"/>
          <w:highlight w:val="none"/>
          <w:lang w:val="en-US" w:eastAsia="zh-CN"/>
        </w:rPr>
        <w:t>AHCX202</w:t>
      </w:r>
      <w:r>
        <w:rPr>
          <w:rFonts w:hint="eastAsia" w:cs="宋体"/>
          <w:color w:val="000000"/>
          <w:sz w:val="28"/>
          <w:szCs w:val="28"/>
          <w:highlight w:val="none"/>
          <w:lang w:val="en-US" w:eastAsia="zh-CN"/>
        </w:rPr>
        <w:t>6</w:t>
      </w:r>
      <w:r>
        <w:rPr>
          <w:rFonts w:hint="eastAsia" w:ascii="宋体" w:hAnsi="宋体" w:eastAsia="宋体" w:cs="宋体"/>
          <w:color w:val="000000"/>
          <w:sz w:val="28"/>
          <w:szCs w:val="28"/>
          <w:highlight w:val="none"/>
          <w:lang w:val="en-US" w:eastAsia="zh-CN"/>
        </w:rPr>
        <w:t>YL0</w:t>
      </w:r>
      <w:r>
        <w:rPr>
          <w:rFonts w:hint="eastAsia" w:cs="宋体"/>
          <w:color w:val="000000"/>
          <w:sz w:val="28"/>
          <w:szCs w:val="28"/>
          <w:highlight w:val="none"/>
          <w:lang w:val="en-US" w:eastAsia="zh-CN"/>
        </w:rPr>
        <w:t>48</w:t>
      </w:r>
    </w:p>
    <w:p w14:paraId="364D72E0">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auto"/>
          <w:sz w:val="28"/>
          <w:szCs w:val="28"/>
          <w:highlight w:val="none"/>
          <w:lang w:val="en-US" w:eastAsia="zh-CN"/>
        </w:rPr>
        <w:t>2、项目名称：</w:t>
      </w:r>
      <w:r>
        <w:rPr>
          <w:rFonts w:hint="eastAsia" w:cs="宋体"/>
          <w:color w:val="auto"/>
          <w:sz w:val="28"/>
          <w:szCs w:val="28"/>
          <w:highlight w:val="none"/>
          <w:lang w:val="en-US" w:eastAsia="zh-CN"/>
        </w:rPr>
        <w:t>园林绿化项目</w:t>
      </w:r>
    </w:p>
    <w:p w14:paraId="36D13915">
      <w:pPr>
        <w:keepNext w:val="0"/>
        <w:keepLines w:val="0"/>
        <w:pageBreakBefore w:val="0"/>
        <w:numPr>
          <w:ilvl w:val="0"/>
          <w:numId w:val="0"/>
        </w:numPr>
        <w:shd w:val="clear" w:color="auto" w:fill="auto"/>
        <w:kinsoku/>
        <w:wordWrap/>
        <w:overflowPunct/>
        <w:topLinePunct w:val="0"/>
        <w:autoSpaceDE/>
        <w:autoSpaceDN/>
        <w:bidi w:val="0"/>
        <w:snapToGrid/>
        <w:spacing w:line="500" w:lineRule="exact"/>
        <w:ind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3、招标内容：</w:t>
      </w:r>
      <w:r>
        <w:rPr>
          <w:rFonts w:hint="eastAsia" w:ascii="宋体" w:hAnsi="宋体" w:eastAsia="宋体" w:cs="宋体"/>
          <w:color w:val="auto"/>
          <w:kern w:val="0"/>
          <w:sz w:val="28"/>
          <w:szCs w:val="28"/>
          <w:highlight w:val="none"/>
          <w:lang w:val="en-US" w:eastAsia="zh-CN" w:bidi="ar-SA"/>
        </w:rPr>
        <w:t>详见采购需求</w:t>
      </w:r>
      <w:r>
        <w:rPr>
          <w:rFonts w:hint="eastAsia" w:ascii="宋体" w:hAnsi="宋体" w:cs="宋体"/>
          <w:color w:val="auto"/>
          <w:kern w:val="0"/>
          <w:sz w:val="28"/>
          <w:szCs w:val="28"/>
          <w:highlight w:val="none"/>
          <w:lang w:val="en-US" w:eastAsia="zh-CN" w:bidi="ar-SA"/>
        </w:rPr>
        <w:t>及工程量清单</w:t>
      </w:r>
      <w:r>
        <w:rPr>
          <w:rFonts w:hint="eastAsia" w:ascii="宋体" w:hAnsi="宋体" w:eastAsia="宋体" w:cs="宋体"/>
          <w:color w:val="auto"/>
          <w:kern w:val="0"/>
          <w:sz w:val="28"/>
          <w:szCs w:val="28"/>
          <w:highlight w:val="none"/>
          <w:lang w:val="en-US" w:eastAsia="zh-CN" w:bidi="ar-SA"/>
        </w:rPr>
        <w:t>。</w:t>
      </w:r>
    </w:p>
    <w:p w14:paraId="661B9E8D">
      <w:pPr>
        <w:pStyle w:val="9"/>
        <w:keepNext w:val="0"/>
        <w:keepLines w:val="0"/>
        <w:pageBreakBefore w:val="0"/>
        <w:numPr>
          <w:ilvl w:val="0"/>
          <w:numId w:val="3"/>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最高限价：</w:t>
      </w:r>
      <w:r>
        <w:rPr>
          <w:rFonts w:hint="eastAsia" w:ascii="宋体" w:hAnsi="宋体" w:eastAsia="宋体" w:cs="宋体"/>
          <w:sz w:val="28"/>
          <w:szCs w:val="28"/>
          <w:highlight w:val="none"/>
          <w:lang w:val="en-US" w:eastAsia="zh-CN"/>
        </w:rPr>
        <w:t>326220.00元（含税）（报价应包括采购、运输、人工、售后、验收、成品保护、税费等完成该项目所需的一切费用）。</w:t>
      </w:r>
    </w:p>
    <w:p w14:paraId="285CC3B1">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5、质量标准：</w:t>
      </w:r>
      <w:r>
        <w:rPr>
          <w:rFonts w:hint="eastAsia" w:ascii="宋体" w:hAnsi="宋体" w:eastAsia="宋体" w:cs="宋体"/>
          <w:sz w:val="28"/>
          <w:szCs w:val="28"/>
          <w:highlight w:val="none"/>
          <w:lang w:val="en-US" w:eastAsia="zh-CN"/>
        </w:rPr>
        <w:t>合格。</w:t>
      </w:r>
    </w:p>
    <w:p w14:paraId="28758F13">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eastAsia" w:ascii="宋体" w:hAnsi="宋体" w:eastAsia="宋体" w:cs="宋体"/>
          <w:i w:val="0"/>
          <w:iCs w:val="0"/>
          <w:caps w:val="0"/>
          <w:color w:val="000000"/>
          <w:spacing w:val="0"/>
          <w:sz w:val="28"/>
          <w:szCs w:val="28"/>
          <w:highlight w:val="none"/>
          <w:lang w:eastAsia="zh-CN"/>
        </w:rPr>
      </w:pPr>
      <w:r>
        <w:rPr>
          <w:rFonts w:hint="eastAsia" w:ascii="宋体" w:hAnsi="宋体" w:eastAsia="宋体" w:cs="宋体"/>
          <w:color w:val="auto"/>
          <w:sz w:val="28"/>
          <w:szCs w:val="28"/>
          <w:highlight w:val="none"/>
          <w:lang w:val="en-US" w:eastAsia="zh-CN"/>
        </w:rPr>
        <w:t>6、</w:t>
      </w:r>
      <w:r>
        <w:rPr>
          <w:rFonts w:hint="eastAsia" w:cs="宋体"/>
          <w:color w:val="auto"/>
          <w:sz w:val="28"/>
          <w:szCs w:val="28"/>
          <w:highlight w:val="none"/>
          <w:lang w:val="en-US" w:eastAsia="zh-CN"/>
        </w:rPr>
        <w:t>工期</w:t>
      </w:r>
      <w:r>
        <w:rPr>
          <w:rFonts w:hint="default" w:ascii="宋体" w:hAnsi="宋体" w:eastAsia="宋体" w:cs="宋体"/>
          <w:color w:val="000000"/>
          <w:sz w:val="28"/>
          <w:szCs w:val="28"/>
          <w:highlight w:val="none"/>
          <w:lang w:val="en-US" w:eastAsia="zh-CN"/>
        </w:rPr>
        <w:t>:</w:t>
      </w:r>
      <w:r>
        <w:rPr>
          <w:rFonts w:hint="eastAsia" w:cs="宋体"/>
          <w:color w:val="000000"/>
          <w:sz w:val="28"/>
          <w:szCs w:val="28"/>
          <w:highlight w:val="none"/>
          <w:lang w:val="en-US" w:eastAsia="zh-CN"/>
        </w:rPr>
        <w:t>工期暂定40天。具体以甲方通知为准，施工进度必须满足甲方的计划安排。</w:t>
      </w:r>
    </w:p>
    <w:bookmarkEnd w:id="9"/>
    <w:bookmarkEnd w:id="10"/>
    <w:bookmarkEnd w:id="11"/>
    <w:bookmarkEnd w:id="12"/>
    <w:bookmarkEnd w:id="13"/>
    <w:bookmarkEnd w:id="14"/>
    <w:bookmarkEnd w:id="15"/>
    <w:bookmarkEnd w:id="16"/>
    <w:p w14:paraId="60A9DE17">
      <w:pPr>
        <w:pStyle w:val="16"/>
        <w:keepNext w:val="0"/>
        <w:keepLines w:val="0"/>
        <w:pageBreakBefore w:val="0"/>
        <w:numPr>
          <w:ilvl w:val="0"/>
          <w:numId w:val="0"/>
        </w:numPr>
        <w:kinsoku/>
        <w:wordWrap/>
        <w:overflowPunct/>
        <w:topLinePunct w:val="0"/>
        <w:autoSpaceDE/>
        <w:autoSpaceDN/>
        <w:bidi w:val="0"/>
        <w:adjustRightInd w:val="0"/>
        <w:snapToGrid/>
        <w:spacing w:line="500" w:lineRule="exact"/>
        <w:textAlignment w:val="auto"/>
        <w:rPr>
          <w:rFonts w:hint="eastAsia" w:ascii="宋体" w:hAnsi="宋体" w:eastAsia="宋体" w:cs="宋体"/>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bCs/>
          <w:color w:val="auto"/>
          <w:sz w:val="28"/>
          <w:szCs w:val="28"/>
          <w:highlight w:val="none"/>
          <w:lang w:val="en-US" w:eastAsia="zh-CN"/>
        </w:rPr>
        <w:t>二、申请人资格要求</w:t>
      </w:r>
    </w:p>
    <w:p w14:paraId="4FF624AF">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outlineLvl w:val="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1、满足《中华人民共和国政府采购法》第二十二条规定，须具有独立法人资格，且营业执照经营范围有绿化养护、园建施工相关内容。</w:t>
      </w:r>
    </w:p>
    <w:p w14:paraId="1E0C14BC">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outlineLvl w:val="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2、申请人须为芜湖城市园林集团股份有限公司入库供应商。</w:t>
      </w:r>
    </w:p>
    <w:p w14:paraId="76337245">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outlineLvl w:val="0"/>
        <w:rPr>
          <w:rFonts w:hint="eastAsia" w:ascii="宋体" w:hAnsi="宋体" w:eastAsia="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3、</w:t>
      </w:r>
      <w:r>
        <w:rPr>
          <w:rFonts w:hint="eastAsia" w:ascii="宋体" w:hAnsi="宋体" w:eastAsia="宋体" w:cs="宋体"/>
          <w:color w:val="000000"/>
          <w:kern w:val="2"/>
          <w:sz w:val="28"/>
          <w:szCs w:val="28"/>
          <w:highlight w:val="none"/>
          <w:lang w:val="en-US" w:eastAsia="zh-CN" w:bidi="ar-SA"/>
        </w:rPr>
        <w:t>本项目不接受联合体投标。</w:t>
      </w:r>
    </w:p>
    <w:p w14:paraId="2BC6D71E">
      <w:pPr>
        <w:pStyle w:val="16"/>
        <w:keepNext w:val="0"/>
        <w:keepLines w:val="0"/>
        <w:pageBreakBefore w:val="0"/>
        <w:numPr>
          <w:ilvl w:val="0"/>
          <w:numId w:val="0"/>
        </w:numPr>
        <w:kinsoku/>
        <w:wordWrap/>
        <w:overflowPunct/>
        <w:topLinePunct w:val="0"/>
        <w:autoSpaceDE/>
        <w:autoSpaceDN/>
        <w:bidi w:val="0"/>
        <w:snapToGrid/>
        <w:spacing w:line="500" w:lineRule="exact"/>
        <w:textAlignment w:val="auto"/>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三、竞价文件的获取</w:t>
      </w:r>
    </w:p>
    <w:p w14:paraId="03D747E3">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000000"/>
          <w:sz w:val="28"/>
          <w:szCs w:val="28"/>
          <w:highlight w:val="none"/>
          <w:lang w:val="en-US"/>
        </w:rPr>
      </w:pP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时间：</w:t>
      </w:r>
      <w:r>
        <w:rPr>
          <w:rFonts w:hint="eastAsia" w:ascii="宋体" w:hAnsi="宋体" w:eastAsia="宋体" w:cs="宋体"/>
          <w:i w:val="0"/>
          <w:iCs w:val="0"/>
          <w:caps w:val="0"/>
          <w:color w:val="000000"/>
          <w:spacing w:val="0"/>
          <w:sz w:val="28"/>
          <w:szCs w:val="28"/>
          <w:highlight w:val="yellow"/>
          <w:shd w:val="clear" w:color="auto" w:fill="FFFFFF"/>
          <w:lang w:val="en-US" w:eastAsia="zh-CN"/>
        </w:rPr>
        <w:t>202</w:t>
      </w:r>
      <w:r>
        <w:rPr>
          <w:rFonts w:hint="eastAsia" w:cs="宋体"/>
          <w:i w:val="0"/>
          <w:iCs w:val="0"/>
          <w:caps w:val="0"/>
          <w:color w:val="000000"/>
          <w:spacing w:val="0"/>
          <w:sz w:val="28"/>
          <w:szCs w:val="28"/>
          <w:highlight w:val="yellow"/>
          <w:shd w:val="clear" w:color="auto" w:fill="FFFFFF"/>
          <w:lang w:val="en-US" w:eastAsia="zh-CN"/>
        </w:rPr>
        <w:t>6</w:t>
      </w:r>
      <w:r>
        <w:rPr>
          <w:rFonts w:hint="eastAsia" w:ascii="宋体" w:hAnsi="宋体" w:eastAsia="宋体" w:cs="宋体"/>
          <w:i w:val="0"/>
          <w:iCs w:val="0"/>
          <w:caps w:val="0"/>
          <w:color w:val="000000"/>
          <w:spacing w:val="0"/>
          <w:sz w:val="28"/>
          <w:szCs w:val="28"/>
          <w:highlight w:val="yellow"/>
          <w:shd w:val="clear" w:color="auto" w:fill="FFFFFF"/>
          <w:lang w:val="en-US" w:eastAsia="zh-CN"/>
        </w:rPr>
        <w:t>年</w:t>
      </w:r>
      <w:r>
        <w:rPr>
          <w:rFonts w:hint="eastAsia" w:cs="宋体"/>
          <w:i w:val="0"/>
          <w:iCs w:val="0"/>
          <w:caps w:val="0"/>
          <w:color w:val="000000"/>
          <w:spacing w:val="0"/>
          <w:sz w:val="28"/>
          <w:szCs w:val="28"/>
          <w:highlight w:val="yellow"/>
          <w:shd w:val="clear" w:color="auto" w:fill="FFFFFF"/>
          <w:lang w:val="en-US" w:eastAsia="zh-CN"/>
        </w:rPr>
        <w:t>07</w:t>
      </w:r>
      <w:r>
        <w:rPr>
          <w:rFonts w:hint="eastAsia" w:ascii="宋体" w:hAnsi="宋体" w:eastAsia="宋体" w:cs="宋体"/>
          <w:i w:val="0"/>
          <w:iCs w:val="0"/>
          <w:caps w:val="0"/>
          <w:color w:val="000000"/>
          <w:spacing w:val="0"/>
          <w:sz w:val="28"/>
          <w:szCs w:val="28"/>
          <w:highlight w:val="yellow"/>
          <w:shd w:val="clear" w:color="auto" w:fill="FFFFFF"/>
          <w:lang w:val="en-US" w:eastAsia="zh-CN"/>
        </w:rPr>
        <w:t>月</w:t>
      </w:r>
      <w:r>
        <w:rPr>
          <w:rFonts w:hint="eastAsia" w:cs="宋体"/>
          <w:i w:val="0"/>
          <w:iCs w:val="0"/>
          <w:caps w:val="0"/>
          <w:color w:val="000000"/>
          <w:spacing w:val="0"/>
          <w:sz w:val="28"/>
          <w:szCs w:val="28"/>
          <w:highlight w:val="yellow"/>
          <w:shd w:val="clear" w:color="auto" w:fill="FFFFFF"/>
          <w:lang w:val="en-US" w:eastAsia="zh-CN"/>
        </w:rPr>
        <w:t>16</w:t>
      </w:r>
      <w:r>
        <w:rPr>
          <w:rFonts w:hint="eastAsia" w:ascii="宋体" w:hAnsi="宋体" w:eastAsia="宋体" w:cs="宋体"/>
          <w:i w:val="0"/>
          <w:iCs w:val="0"/>
          <w:caps w:val="0"/>
          <w:color w:val="000000"/>
          <w:spacing w:val="0"/>
          <w:sz w:val="28"/>
          <w:szCs w:val="28"/>
          <w:highlight w:val="yellow"/>
          <w:shd w:val="clear" w:color="auto" w:fill="FFFFFF"/>
          <w:lang w:val="en-US" w:eastAsia="zh-CN"/>
        </w:rPr>
        <w:t>日至</w:t>
      </w:r>
      <w:r>
        <w:rPr>
          <w:rFonts w:hint="eastAsia" w:eastAsia="宋体" w:cs="宋体"/>
          <w:i w:val="0"/>
          <w:iCs w:val="0"/>
          <w:caps w:val="0"/>
          <w:color w:val="000000"/>
          <w:spacing w:val="0"/>
          <w:sz w:val="28"/>
          <w:szCs w:val="28"/>
          <w:highlight w:val="yellow"/>
          <w:shd w:val="clear" w:color="auto" w:fill="FFFFFF"/>
          <w:lang w:val="en-US" w:eastAsia="zh-CN"/>
        </w:rPr>
        <w:t>202</w:t>
      </w:r>
      <w:r>
        <w:rPr>
          <w:rFonts w:hint="eastAsia" w:cs="宋体"/>
          <w:i w:val="0"/>
          <w:iCs w:val="0"/>
          <w:caps w:val="0"/>
          <w:color w:val="000000"/>
          <w:spacing w:val="0"/>
          <w:sz w:val="28"/>
          <w:szCs w:val="28"/>
          <w:highlight w:val="yellow"/>
          <w:shd w:val="clear" w:color="auto" w:fill="FFFFFF"/>
          <w:lang w:val="en-US" w:eastAsia="zh-CN"/>
        </w:rPr>
        <w:t>6</w:t>
      </w:r>
      <w:r>
        <w:rPr>
          <w:rFonts w:hint="eastAsia" w:ascii="宋体" w:hAnsi="宋体" w:eastAsia="宋体" w:cs="宋体"/>
          <w:i w:val="0"/>
          <w:iCs w:val="0"/>
          <w:caps w:val="0"/>
          <w:color w:val="000000"/>
          <w:spacing w:val="0"/>
          <w:sz w:val="28"/>
          <w:szCs w:val="28"/>
          <w:highlight w:val="yellow"/>
          <w:shd w:val="clear" w:color="auto" w:fill="FFFFFF"/>
          <w:lang w:val="en-US" w:eastAsia="zh-CN"/>
        </w:rPr>
        <w:t>年</w:t>
      </w:r>
      <w:r>
        <w:rPr>
          <w:rFonts w:hint="eastAsia" w:cs="宋体"/>
          <w:i w:val="0"/>
          <w:iCs w:val="0"/>
          <w:caps w:val="0"/>
          <w:color w:val="000000"/>
          <w:spacing w:val="0"/>
          <w:sz w:val="28"/>
          <w:szCs w:val="28"/>
          <w:highlight w:val="yellow"/>
          <w:shd w:val="clear" w:color="auto" w:fill="FFFFFF"/>
          <w:lang w:val="en-US" w:eastAsia="zh-CN"/>
        </w:rPr>
        <w:t>07</w:t>
      </w:r>
      <w:r>
        <w:rPr>
          <w:rFonts w:hint="eastAsia" w:ascii="宋体" w:hAnsi="宋体" w:eastAsia="宋体" w:cs="宋体"/>
          <w:i w:val="0"/>
          <w:iCs w:val="0"/>
          <w:caps w:val="0"/>
          <w:color w:val="000000"/>
          <w:spacing w:val="0"/>
          <w:sz w:val="28"/>
          <w:szCs w:val="28"/>
          <w:highlight w:val="yellow"/>
          <w:shd w:val="clear" w:color="auto" w:fill="FFFFFF"/>
          <w:lang w:val="en-US" w:eastAsia="zh-CN"/>
        </w:rPr>
        <w:t>月</w:t>
      </w:r>
      <w:r>
        <w:rPr>
          <w:rFonts w:hint="eastAsia" w:cs="宋体"/>
          <w:i w:val="0"/>
          <w:iCs w:val="0"/>
          <w:caps w:val="0"/>
          <w:color w:val="000000"/>
          <w:spacing w:val="0"/>
          <w:sz w:val="28"/>
          <w:szCs w:val="28"/>
          <w:highlight w:val="yellow"/>
          <w:shd w:val="clear" w:color="auto" w:fill="FFFFFF"/>
          <w:lang w:val="en-US" w:eastAsia="zh-CN"/>
        </w:rPr>
        <w:t>20</w:t>
      </w:r>
      <w:r>
        <w:rPr>
          <w:rFonts w:hint="eastAsia" w:ascii="宋体" w:hAnsi="宋体" w:eastAsia="宋体" w:cs="宋体"/>
          <w:i w:val="0"/>
          <w:iCs w:val="0"/>
          <w:caps w:val="0"/>
          <w:color w:val="000000"/>
          <w:spacing w:val="0"/>
          <w:sz w:val="28"/>
          <w:szCs w:val="28"/>
          <w:highlight w:val="yellow"/>
          <w:shd w:val="clear" w:color="auto" w:fill="FFFFFF"/>
          <w:lang w:val="en-US" w:eastAsia="zh-CN"/>
        </w:rPr>
        <w:t>日</w:t>
      </w:r>
      <w:r>
        <w:rPr>
          <w:rFonts w:hint="eastAsia" w:cs="宋体"/>
          <w:i w:val="0"/>
          <w:iCs w:val="0"/>
          <w:caps w:val="0"/>
          <w:color w:val="000000"/>
          <w:spacing w:val="0"/>
          <w:sz w:val="28"/>
          <w:szCs w:val="28"/>
          <w:highlight w:val="yellow"/>
          <w:shd w:val="clear" w:color="auto" w:fill="FFFFFF"/>
          <w:lang w:val="en-US" w:eastAsia="zh-CN"/>
        </w:rPr>
        <w:t>16</w:t>
      </w:r>
      <w:r>
        <w:rPr>
          <w:rFonts w:hint="eastAsia" w:eastAsia="宋体" w:cs="宋体"/>
          <w:i w:val="0"/>
          <w:iCs w:val="0"/>
          <w:caps w:val="0"/>
          <w:color w:val="000000"/>
          <w:spacing w:val="0"/>
          <w:sz w:val="28"/>
          <w:szCs w:val="28"/>
          <w:highlight w:val="yellow"/>
          <w:shd w:val="clear" w:color="auto" w:fill="FFFFFF"/>
          <w:lang w:val="en-US" w:eastAsia="zh-CN"/>
        </w:rPr>
        <w:t>:</w:t>
      </w:r>
      <w:r>
        <w:rPr>
          <w:rFonts w:hint="eastAsia" w:cs="宋体"/>
          <w:i w:val="0"/>
          <w:iCs w:val="0"/>
          <w:caps w:val="0"/>
          <w:color w:val="000000"/>
          <w:spacing w:val="0"/>
          <w:sz w:val="28"/>
          <w:szCs w:val="28"/>
          <w:highlight w:val="yellow"/>
          <w:shd w:val="clear" w:color="auto" w:fill="FFFFFF"/>
          <w:lang w:val="en-US" w:eastAsia="zh-CN"/>
        </w:rPr>
        <w:t>0</w:t>
      </w:r>
      <w:r>
        <w:rPr>
          <w:rFonts w:hint="eastAsia" w:eastAsia="宋体" w:cs="宋体"/>
          <w:i w:val="0"/>
          <w:iCs w:val="0"/>
          <w:caps w:val="0"/>
          <w:color w:val="000000"/>
          <w:spacing w:val="0"/>
          <w:sz w:val="28"/>
          <w:szCs w:val="28"/>
          <w:highlight w:val="yellow"/>
          <w:shd w:val="clear" w:color="auto" w:fill="FFFFFF"/>
          <w:lang w:val="en-US" w:eastAsia="zh-CN"/>
        </w:rPr>
        <w:t>0</w:t>
      </w:r>
    </w:p>
    <w:p w14:paraId="122F6175">
      <w:pPr>
        <w:pStyle w:val="16"/>
        <w:keepNext w:val="0"/>
        <w:keepLines w:val="0"/>
        <w:pageBreakBefore w:val="0"/>
        <w:numPr>
          <w:ilvl w:val="0"/>
          <w:numId w:val="0"/>
        </w:numPr>
        <w:shd w:val="clear" w:color="auto" w:fill="auto"/>
        <w:kinsoku/>
        <w:wordWrap/>
        <w:overflowPunct/>
        <w:topLinePunct w:val="0"/>
        <w:autoSpaceDE/>
        <w:autoSpaceDN/>
        <w:bidi w:val="0"/>
        <w:adjustRightInd w:val="0"/>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地点：芜湖市镜湖区赤铸山路70号二楼芜湖城市园林集团城讯公司(田家炳中学对面) </w:t>
      </w:r>
    </w:p>
    <w:p w14:paraId="0B3802D0">
      <w:pPr>
        <w:pStyle w:val="16"/>
        <w:keepNext w:val="0"/>
        <w:keepLines w:val="0"/>
        <w:pageBreakBefore w:val="0"/>
        <w:numPr>
          <w:ilvl w:val="0"/>
          <w:numId w:val="0"/>
        </w:numPr>
        <w:shd w:val="clear" w:color="auto" w:fill="auto"/>
        <w:kinsoku/>
        <w:wordWrap/>
        <w:overflowPunct/>
        <w:topLinePunct w:val="0"/>
        <w:autoSpaceDE/>
        <w:autoSpaceDN/>
        <w:bidi w:val="0"/>
        <w:adjustRightInd w:val="0"/>
        <w:snapToGrid/>
        <w:spacing w:line="500" w:lineRule="exact"/>
        <w:ind w:firstLine="560" w:firstLineChars="200"/>
        <w:textAlignment w:val="auto"/>
        <w:rPr>
          <w:rFonts w:hint="default" w:ascii="宋体" w:hAnsi="宋体" w:eastAsia="宋体" w:cs="宋体"/>
          <w:i w:val="0"/>
          <w:iCs w:val="0"/>
          <w:caps w:val="0"/>
          <w:color w:val="auto"/>
          <w:spacing w:val="0"/>
          <w:sz w:val="28"/>
          <w:szCs w:val="28"/>
          <w:highlight w:val="none"/>
          <w:shd w:val="clear" w:color="auto" w:fill="FFFFFF"/>
          <w:lang w:val="en-US" w:eastAsia="zh-CN"/>
        </w:rPr>
      </w:pPr>
      <w:r>
        <w:rPr>
          <w:rFonts w:hint="default" w:ascii="宋体" w:hAnsi="宋体" w:eastAsia="宋体" w:cs="宋体"/>
          <w:i w:val="0"/>
          <w:iCs w:val="0"/>
          <w:caps w:val="0"/>
          <w:color w:val="auto"/>
          <w:spacing w:val="0"/>
          <w:sz w:val="28"/>
          <w:szCs w:val="28"/>
          <w:highlight w:val="none"/>
          <w:shd w:val="clear" w:color="auto" w:fill="FFFFFF"/>
          <w:lang w:val="en-US" w:eastAsia="zh-CN"/>
        </w:rPr>
        <w:t>3、方式：在芜湖城市园林集团有限公司官网（www.whcsyl.com）和安徽城讯工程造价咨询有限公司官网（www.ahchengxun.cn）自行下载竞价文件。</w:t>
      </w:r>
    </w:p>
    <w:p w14:paraId="6857AE92">
      <w:pPr>
        <w:pStyle w:val="16"/>
        <w:keepNext w:val="0"/>
        <w:keepLines w:val="0"/>
        <w:pageBreakBefore w:val="0"/>
        <w:numPr>
          <w:ilvl w:val="0"/>
          <w:numId w:val="0"/>
        </w:numPr>
        <w:kinsoku/>
        <w:wordWrap/>
        <w:overflowPunct/>
        <w:topLinePunct w:val="0"/>
        <w:autoSpaceDE/>
        <w:autoSpaceDN/>
        <w:bidi w:val="0"/>
        <w:adjustRightInd w:val="0"/>
        <w:snapToGrid/>
        <w:spacing w:line="500" w:lineRule="exact"/>
        <w:ind w:leftChars="0" w:firstLine="560" w:firstLineChars="200"/>
        <w:textAlignment w:val="auto"/>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color w:val="auto"/>
          <w:sz w:val="28"/>
          <w:szCs w:val="28"/>
          <w:highlight w:val="none"/>
          <w:lang w:val="en-US" w:eastAsia="zh-CN"/>
        </w:rPr>
        <w:t>4、售价：获取竞价文件不收取任何费用。</w:t>
      </w:r>
    </w:p>
    <w:p w14:paraId="5E9E9688">
      <w:pPr>
        <w:pStyle w:val="16"/>
        <w:numPr>
          <w:ilvl w:val="0"/>
          <w:numId w:val="0"/>
        </w:numPr>
        <w:shd w:val="clear" w:color="auto" w:fill="auto"/>
        <w:adjustRightInd w:val="0"/>
        <w:spacing w:line="50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响应文件提交</w:t>
      </w:r>
    </w:p>
    <w:p w14:paraId="6B3D301F">
      <w:pPr>
        <w:pStyle w:val="17"/>
        <w:numPr>
          <w:ilvl w:val="0"/>
          <w:numId w:val="0"/>
        </w:numPr>
        <w:shd w:val="clear" w:color="auto" w:fill="auto"/>
        <w:spacing w:line="500" w:lineRule="exact"/>
        <w:ind w:firstLine="560" w:firstLineChars="200"/>
        <w:rPr>
          <w:rFonts w:hint="default"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color w:val="auto"/>
          <w:sz w:val="28"/>
          <w:szCs w:val="28"/>
          <w:highlight w:val="none"/>
        </w:rPr>
        <w:t>截止时间</w:t>
      </w:r>
      <w:r>
        <w:rPr>
          <w:rFonts w:hint="eastAsia" w:ascii="宋体" w:hAnsi="宋体" w:eastAsia="宋体" w:cs="宋体"/>
          <w:b/>
          <w:color w:val="auto"/>
          <w:sz w:val="28"/>
          <w:szCs w:val="28"/>
          <w:highlight w:val="none"/>
        </w:rPr>
        <w:t>：</w:t>
      </w:r>
      <w:r>
        <w:rPr>
          <w:rFonts w:hint="eastAsia" w:eastAsia="宋体" w:cs="宋体"/>
          <w:i w:val="0"/>
          <w:iCs w:val="0"/>
          <w:caps w:val="0"/>
          <w:color w:val="000000"/>
          <w:spacing w:val="0"/>
          <w:sz w:val="28"/>
          <w:szCs w:val="28"/>
          <w:highlight w:val="yellow"/>
          <w:shd w:val="clear" w:color="auto" w:fill="FFFFFF"/>
          <w:lang w:val="en-US" w:eastAsia="zh-CN"/>
        </w:rPr>
        <w:t>202</w:t>
      </w:r>
      <w:r>
        <w:rPr>
          <w:rFonts w:hint="eastAsia" w:cs="宋体"/>
          <w:i w:val="0"/>
          <w:iCs w:val="0"/>
          <w:caps w:val="0"/>
          <w:color w:val="000000"/>
          <w:spacing w:val="0"/>
          <w:sz w:val="28"/>
          <w:szCs w:val="28"/>
          <w:highlight w:val="yellow"/>
          <w:shd w:val="clear" w:color="auto" w:fill="FFFFFF"/>
          <w:lang w:val="en-US" w:eastAsia="zh-CN"/>
        </w:rPr>
        <w:t>6</w:t>
      </w:r>
      <w:r>
        <w:rPr>
          <w:rFonts w:hint="eastAsia" w:ascii="宋体" w:hAnsi="宋体" w:eastAsia="宋体" w:cs="宋体"/>
          <w:i w:val="0"/>
          <w:iCs w:val="0"/>
          <w:caps w:val="0"/>
          <w:color w:val="000000"/>
          <w:spacing w:val="0"/>
          <w:sz w:val="28"/>
          <w:szCs w:val="28"/>
          <w:highlight w:val="yellow"/>
          <w:shd w:val="clear" w:color="auto" w:fill="FFFFFF"/>
          <w:lang w:val="en-US" w:eastAsia="zh-CN"/>
        </w:rPr>
        <w:t>年</w:t>
      </w:r>
      <w:r>
        <w:rPr>
          <w:rFonts w:hint="eastAsia" w:cs="宋体"/>
          <w:i w:val="0"/>
          <w:iCs w:val="0"/>
          <w:caps w:val="0"/>
          <w:color w:val="000000"/>
          <w:spacing w:val="0"/>
          <w:sz w:val="28"/>
          <w:szCs w:val="28"/>
          <w:highlight w:val="yellow"/>
          <w:shd w:val="clear" w:color="auto" w:fill="FFFFFF"/>
          <w:lang w:val="en-US" w:eastAsia="zh-CN"/>
        </w:rPr>
        <w:t>07</w:t>
      </w:r>
      <w:r>
        <w:rPr>
          <w:rFonts w:hint="eastAsia" w:ascii="宋体" w:hAnsi="宋体" w:eastAsia="宋体" w:cs="宋体"/>
          <w:i w:val="0"/>
          <w:iCs w:val="0"/>
          <w:caps w:val="0"/>
          <w:color w:val="000000"/>
          <w:spacing w:val="0"/>
          <w:sz w:val="28"/>
          <w:szCs w:val="28"/>
          <w:highlight w:val="yellow"/>
          <w:shd w:val="clear" w:color="auto" w:fill="FFFFFF"/>
          <w:lang w:val="en-US" w:eastAsia="zh-CN"/>
        </w:rPr>
        <w:t>月</w:t>
      </w:r>
      <w:r>
        <w:rPr>
          <w:rFonts w:hint="eastAsia" w:cs="宋体"/>
          <w:i w:val="0"/>
          <w:iCs w:val="0"/>
          <w:caps w:val="0"/>
          <w:color w:val="000000"/>
          <w:spacing w:val="0"/>
          <w:sz w:val="28"/>
          <w:szCs w:val="28"/>
          <w:highlight w:val="yellow"/>
          <w:shd w:val="clear" w:color="auto" w:fill="FFFFFF"/>
          <w:lang w:val="en-US" w:eastAsia="zh-CN"/>
        </w:rPr>
        <w:t>20</w:t>
      </w:r>
      <w:r>
        <w:rPr>
          <w:rFonts w:hint="eastAsia" w:ascii="宋体" w:hAnsi="宋体" w:eastAsia="宋体" w:cs="宋体"/>
          <w:i w:val="0"/>
          <w:iCs w:val="0"/>
          <w:caps w:val="0"/>
          <w:color w:val="000000"/>
          <w:spacing w:val="0"/>
          <w:sz w:val="28"/>
          <w:szCs w:val="28"/>
          <w:highlight w:val="yellow"/>
          <w:shd w:val="clear" w:color="auto" w:fill="FFFFFF"/>
          <w:lang w:val="en-US" w:eastAsia="zh-CN"/>
        </w:rPr>
        <w:t>日</w:t>
      </w:r>
      <w:r>
        <w:rPr>
          <w:rFonts w:hint="eastAsia" w:cs="宋体"/>
          <w:i w:val="0"/>
          <w:iCs w:val="0"/>
          <w:caps w:val="0"/>
          <w:color w:val="000000"/>
          <w:spacing w:val="0"/>
          <w:sz w:val="28"/>
          <w:szCs w:val="28"/>
          <w:highlight w:val="yellow"/>
          <w:shd w:val="clear" w:color="auto" w:fill="FFFFFF"/>
          <w:lang w:val="en-US" w:eastAsia="zh-CN"/>
        </w:rPr>
        <w:t>16</w:t>
      </w:r>
      <w:r>
        <w:rPr>
          <w:rFonts w:hint="eastAsia" w:eastAsia="宋体" w:cs="宋体"/>
          <w:i w:val="0"/>
          <w:iCs w:val="0"/>
          <w:caps w:val="0"/>
          <w:color w:val="000000"/>
          <w:spacing w:val="0"/>
          <w:sz w:val="28"/>
          <w:szCs w:val="28"/>
          <w:highlight w:val="yellow"/>
          <w:shd w:val="clear" w:color="auto" w:fill="FFFFFF"/>
          <w:lang w:val="en-US" w:eastAsia="zh-CN"/>
        </w:rPr>
        <w:t>:</w:t>
      </w:r>
      <w:r>
        <w:rPr>
          <w:rFonts w:hint="eastAsia" w:cs="宋体"/>
          <w:i w:val="0"/>
          <w:iCs w:val="0"/>
          <w:caps w:val="0"/>
          <w:color w:val="000000"/>
          <w:spacing w:val="0"/>
          <w:sz w:val="28"/>
          <w:szCs w:val="28"/>
          <w:highlight w:val="yellow"/>
          <w:shd w:val="clear" w:color="auto" w:fill="FFFFFF"/>
          <w:lang w:val="en-US" w:eastAsia="zh-CN"/>
        </w:rPr>
        <w:t>0</w:t>
      </w:r>
      <w:r>
        <w:rPr>
          <w:rFonts w:hint="eastAsia" w:eastAsia="宋体" w:cs="宋体"/>
          <w:i w:val="0"/>
          <w:iCs w:val="0"/>
          <w:caps w:val="0"/>
          <w:color w:val="000000"/>
          <w:spacing w:val="0"/>
          <w:sz w:val="28"/>
          <w:szCs w:val="28"/>
          <w:highlight w:val="yellow"/>
          <w:shd w:val="clear" w:color="auto" w:fill="FFFFFF"/>
          <w:lang w:val="en-US" w:eastAsia="zh-CN"/>
        </w:rPr>
        <w:t>0</w:t>
      </w:r>
    </w:p>
    <w:p w14:paraId="4EB50FF8">
      <w:pPr>
        <w:pStyle w:val="17"/>
        <w:numPr>
          <w:ilvl w:val="0"/>
          <w:numId w:val="0"/>
        </w:numPr>
        <w:shd w:val="clear" w:color="auto" w:fill="auto"/>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地点：芜湖市镜湖区赤铸山路70号二楼芜湖城市园林集团城讯公司(田家炳中学对面) </w:t>
      </w:r>
    </w:p>
    <w:p w14:paraId="575895E8">
      <w:pPr>
        <w:pStyle w:val="17"/>
        <w:numPr>
          <w:ilvl w:val="0"/>
          <w:numId w:val="0"/>
        </w:numPr>
        <w:shd w:val="clear" w:color="auto" w:fill="auto"/>
        <w:spacing w:line="50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开启</w:t>
      </w:r>
    </w:p>
    <w:p w14:paraId="1D601350">
      <w:pPr>
        <w:pStyle w:val="17"/>
        <w:numPr>
          <w:ilvl w:val="0"/>
          <w:numId w:val="0"/>
        </w:numPr>
        <w:shd w:val="clear" w:color="auto" w:fill="auto"/>
        <w:spacing w:line="500" w:lineRule="exact"/>
        <w:ind w:left="420" w:firstLine="140" w:firstLine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时间：同响应文件提交截止时间</w:t>
      </w:r>
    </w:p>
    <w:p w14:paraId="2DA1602B">
      <w:pPr>
        <w:pStyle w:val="17"/>
        <w:numPr>
          <w:ilvl w:val="0"/>
          <w:numId w:val="0"/>
        </w:numPr>
        <w:shd w:val="clear" w:color="auto" w:fill="auto"/>
        <w:spacing w:line="500" w:lineRule="exact"/>
        <w:ind w:left="420" w:firstLine="140" w:firstLine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地点：同响应文件提交地点</w:t>
      </w:r>
    </w:p>
    <w:p w14:paraId="23256746">
      <w:pPr>
        <w:pStyle w:val="16"/>
        <w:numPr>
          <w:ilvl w:val="0"/>
          <w:numId w:val="0"/>
        </w:numPr>
        <w:shd w:val="clear" w:color="auto" w:fill="auto"/>
        <w:adjustRightInd w:val="0"/>
        <w:spacing w:line="50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 xml:space="preserve">凡对本次采购提出询问，请按以下方式联系 </w:t>
      </w:r>
    </w:p>
    <w:p w14:paraId="7C0D9BB6">
      <w:pPr>
        <w:shd w:val="clear" w:color="auto" w:fill="auto"/>
        <w:adjustRightIn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采购人信息</w:t>
      </w:r>
    </w:p>
    <w:p w14:paraId="2D96DF1B">
      <w:pPr>
        <w:adjustRightInd w:val="0"/>
        <w:spacing w:line="5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val="en-US" w:eastAsia="zh-CN"/>
        </w:rPr>
        <w:t>芜湖市城宜园林景观工程有限公司</w:t>
      </w:r>
    </w:p>
    <w:p w14:paraId="5A5916FA">
      <w:pPr>
        <w:adjustRightIn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址：安徽省芜湖市镜湖区吉和北路1号</w:t>
      </w:r>
    </w:p>
    <w:p w14:paraId="666C4990">
      <w:pPr>
        <w:adjustRightIn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严</w:t>
      </w:r>
      <w:r>
        <w:rPr>
          <w:rFonts w:hint="eastAsia" w:ascii="宋体" w:hAnsi="宋体" w:eastAsia="宋体" w:cs="宋体"/>
          <w:color w:val="auto"/>
          <w:sz w:val="28"/>
          <w:szCs w:val="28"/>
          <w:highlight w:val="none"/>
          <w:lang w:val="en-US" w:eastAsia="zh-CN"/>
        </w:rPr>
        <w:t>工 18505537699</w:t>
      </w:r>
    </w:p>
    <w:p w14:paraId="599062A8">
      <w:pPr>
        <w:adjustRightIn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p>
    <w:p w14:paraId="5588EBD7">
      <w:pPr>
        <w:adjustRightIn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称：安徽城讯工程造价咨询有限公司</w:t>
      </w:r>
    </w:p>
    <w:p w14:paraId="04199DB3">
      <w:pPr>
        <w:adjustRightIn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地 址：芜湖市镜湖区赤铸山路70号二楼芜湖城市园林集团城讯公司(田家炳中学对面) </w:t>
      </w:r>
    </w:p>
    <w:p w14:paraId="3FE7368E">
      <w:pPr>
        <w:adjustRightInd w:val="0"/>
        <w:spacing w:line="500" w:lineRule="exact"/>
        <w:ind w:firstLine="560" w:firstLineChars="200"/>
        <w:rPr>
          <w:rFonts w:hint="default"/>
          <w:lang w:val="en-US"/>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祖</w:t>
      </w:r>
      <w:r>
        <w:rPr>
          <w:rFonts w:hint="eastAsia" w:ascii="宋体" w:hAnsi="宋体" w:eastAsia="宋体" w:cs="宋体"/>
          <w:color w:val="auto"/>
          <w:sz w:val="28"/>
          <w:szCs w:val="28"/>
          <w:highlight w:val="none"/>
          <w:lang w:val="en-US" w:eastAsia="zh-CN"/>
        </w:rPr>
        <w:t>工 1</w:t>
      </w:r>
      <w:r>
        <w:rPr>
          <w:rFonts w:hint="eastAsia" w:ascii="宋体" w:hAnsi="宋体" w:cs="宋体"/>
          <w:color w:val="auto"/>
          <w:sz w:val="28"/>
          <w:szCs w:val="28"/>
          <w:highlight w:val="none"/>
          <w:lang w:val="en-US" w:eastAsia="zh-CN"/>
        </w:rPr>
        <w:t>5655391998</w:t>
      </w:r>
    </w:p>
    <w:p w14:paraId="2BA43200">
      <w:pPr>
        <w:pStyle w:val="16"/>
        <w:widowControl/>
        <w:numPr>
          <w:ilvl w:val="0"/>
          <w:numId w:val="0"/>
        </w:numPr>
        <w:spacing w:line="500" w:lineRule="exact"/>
        <w:ind w:leftChars="0"/>
        <w:jc w:val="left"/>
        <w:rPr>
          <w:rFonts w:hint="eastAsia" w:ascii="宋体" w:hAnsi="宋体" w:eastAsia="宋体" w:cs="宋体"/>
          <w:color w:val="000000"/>
          <w:kern w:val="0"/>
          <w:sz w:val="28"/>
          <w:szCs w:val="28"/>
          <w:highlight w:val="none"/>
        </w:rPr>
      </w:pPr>
      <w:r>
        <w:rPr>
          <w:rFonts w:hint="eastAsia" w:ascii="宋体" w:hAnsi="宋体" w:eastAsia="宋体" w:cs="宋体"/>
          <w:b/>
          <w:color w:val="auto"/>
          <w:kern w:val="0"/>
          <w:sz w:val="28"/>
          <w:szCs w:val="28"/>
          <w:highlight w:val="none"/>
          <w:lang w:val="en-US" w:eastAsia="zh-CN"/>
        </w:rPr>
        <w:t>七、</w:t>
      </w:r>
      <w:r>
        <w:rPr>
          <w:rFonts w:hint="eastAsia" w:ascii="宋体" w:hAnsi="宋体" w:eastAsia="宋体" w:cs="宋体"/>
          <w:b/>
          <w:color w:val="000000"/>
          <w:kern w:val="0"/>
          <w:sz w:val="28"/>
          <w:szCs w:val="28"/>
          <w:highlight w:val="none"/>
        </w:rPr>
        <w:t>代理服务费：</w:t>
      </w:r>
      <w:r>
        <w:rPr>
          <w:rFonts w:hint="eastAsia" w:ascii="宋体" w:hAnsi="宋体" w:eastAsia="宋体" w:cs="宋体"/>
          <w:b w:val="0"/>
          <w:bCs w:val="0"/>
          <w:color w:val="000000"/>
          <w:kern w:val="0"/>
          <w:sz w:val="28"/>
          <w:szCs w:val="28"/>
          <w:highlight w:val="none"/>
          <w:lang w:val="en-US" w:eastAsia="zh-CN"/>
        </w:rPr>
        <w:t>中标</w:t>
      </w:r>
      <w:r>
        <w:rPr>
          <w:rFonts w:hint="eastAsia" w:ascii="宋体" w:hAnsi="宋体" w:eastAsia="宋体" w:cs="宋体"/>
          <w:b w:val="0"/>
          <w:bCs w:val="0"/>
          <w:color w:val="000000"/>
          <w:kern w:val="0"/>
          <w:sz w:val="28"/>
          <w:szCs w:val="28"/>
          <w:highlight w:val="none"/>
        </w:rPr>
        <w:t>供应商</w:t>
      </w:r>
      <w:r>
        <w:rPr>
          <w:rFonts w:hint="eastAsia" w:ascii="宋体" w:hAnsi="宋体" w:eastAsia="宋体" w:cs="宋体"/>
          <w:color w:val="000000"/>
          <w:kern w:val="0"/>
          <w:sz w:val="28"/>
          <w:szCs w:val="28"/>
          <w:highlight w:val="none"/>
        </w:rPr>
        <w:t>领取</w:t>
      </w:r>
      <w:r>
        <w:rPr>
          <w:rFonts w:hint="eastAsia" w:ascii="宋体" w:hAnsi="宋体" w:eastAsia="宋体" w:cs="宋体"/>
          <w:color w:val="000000"/>
          <w:kern w:val="0"/>
          <w:sz w:val="28"/>
          <w:szCs w:val="28"/>
          <w:highlight w:val="none"/>
          <w:lang w:val="en-US" w:eastAsia="zh-CN"/>
        </w:rPr>
        <w:t>中标</w:t>
      </w:r>
      <w:r>
        <w:rPr>
          <w:rFonts w:hint="eastAsia" w:ascii="宋体" w:hAnsi="宋体" w:eastAsia="宋体" w:cs="宋体"/>
          <w:color w:val="000000"/>
          <w:kern w:val="0"/>
          <w:sz w:val="28"/>
          <w:szCs w:val="28"/>
          <w:highlight w:val="none"/>
        </w:rPr>
        <w:t>通知书时，应向采购代理机构缴纳代理服务费。</w:t>
      </w:r>
    </w:p>
    <w:p w14:paraId="676C164D">
      <w:pPr>
        <w:pStyle w:val="16"/>
        <w:tabs>
          <w:tab w:val="left" w:pos="0"/>
        </w:tabs>
        <w:adjustRightInd w:val="0"/>
        <w:spacing w:line="500" w:lineRule="exact"/>
        <w:ind w:firstLine="56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开户名称：安徽城讯工程造价咨询有限公司</w:t>
      </w:r>
    </w:p>
    <w:p w14:paraId="45162EAC">
      <w:pPr>
        <w:pStyle w:val="17"/>
        <w:numPr>
          <w:ilvl w:val="0"/>
          <w:numId w:val="0"/>
        </w:num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开户银行：徽商银行芜湖环城路支行</w:t>
      </w:r>
    </w:p>
    <w:p w14:paraId="73FB0B68">
      <w:pPr>
        <w:pStyle w:val="17"/>
        <w:numPr>
          <w:ilvl w:val="0"/>
          <w:numId w:val="0"/>
        </w:num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账号：2250 0789 6801 0000 02</w:t>
      </w:r>
    </w:p>
    <w:p w14:paraId="46364226">
      <w:pPr>
        <w:pStyle w:val="16"/>
        <w:widowControl/>
        <w:spacing w:line="50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000000"/>
          <w:sz w:val="28"/>
          <w:szCs w:val="28"/>
          <w:highlight w:val="none"/>
        </w:rPr>
        <w:t>本项目代理服务费收费标准：</w:t>
      </w:r>
      <w:r>
        <w:rPr>
          <w:rFonts w:hint="eastAsia" w:ascii="宋体" w:hAnsi="宋体" w:eastAsia="宋体" w:cs="宋体"/>
          <w:color w:val="auto"/>
          <w:kern w:val="0"/>
          <w:sz w:val="28"/>
          <w:szCs w:val="28"/>
          <w:highlight w:val="none"/>
        </w:rPr>
        <w:t>本项目代理服务费金额：代理服务费按差额累进法计算（</w:t>
      </w:r>
      <w:r>
        <w:rPr>
          <w:rFonts w:hint="eastAsia" w:ascii="宋体" w:hAnsi="宋体" w:eastAsia="宋体" w:cs="宋体"/>
          <w:color w:val="auto"/>
          <w:kern w:val="0"/>
          <w:sz w:val="28"/>
          <w:szCs w:val="28"/>
          <w:highlight w:val="none"/>
          <w:lang w:val="en-US" w:eastAsia="zh-CN"/>
        </w:rPr>
        <w:t>工程类项目代理服务费低于4000元的按4</w:t>
      </w:r>
      <w:r>
        <w:rPr>
          <w:rFonts w:hint="eastAsia" w:ascii="宋体" w:hAnsi="宋体" w:eastAsia="宋体" w:cs="宋体"/>
          <w:color w:val="auto"/>
          <w:kern w:val="0"/>
          <w:sz w:val="28"/>
          <w:szCs w:val="28"/>
          <w:highlight w:val="none"/>
        </w:rPr>
        <w:t>000元支付</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工程类项目代理服务费最高不超过10万元，超过10万元的按10万元支付）</w:t>
      </w:r>
      <w:r>
        <w:rPr>
          <w:rFonts w:hint="eastAsia" w:ascii="宋体" w:hAnsi="宋体" w:eastAsia="宋体" w:cs="宋体"/>
          <w:color w:val="auto"/>
          <w:kern w:val="0"/>
          <w:sz w:val="28"/>
          <w:szCs w:val="28"/>
          <w:highlight w:val="none"/>
        </w:rPr>
        <w:t>：</w:t>
      </w:r>
    </w:p>
    <w:p w14:paraId="51E600E6">
      <w:pPr>
        <w:pStyle w:val="17"/>
        <w:numPr>
          <w:ilvl w:val="0"/>
          <w:numId w:val="0"/>
        </w:numPr>
        <w:spacing w:line="500" w:lineRule="exact"/>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若中标价＜100万元：代理服务费=</w:t>
      </w:r>
      <w:r>
        <w:rPr>
          <w:rFonts w:hint="eastAsia" w:ascii="宋体" w:hAnsi="宋体" w:eastAsia="宋体" w:cs="宋体"/>
          <w:color w:val="auto"/>
          <w:kern w:val="0"/>
          <w:sz w:val="28"/>
          <w:szCs w:val="28"/>
          <w:highlight w:val="none"/>
          <w:lang w:val="en-US" w:eastAsia="zh-CN"/>
        </w:rPr>
        <w:t>[</w:t>
      </w:r>
      <w:r>
        <w:rPr>
          <w:rFonts w:hint="eastAsia" w:ascii="宋体" w:hAnsi="宋体" w:eastAsia="宋体" w:cs="宋体"/>
          <w:color w:val="auto"/>
          <w:kern w:val="0"/>
          <w:sz w:val="28"/>
          <w:szCs w:val="28"/>
          <w:highlight w:val="none"/>
        </w:rPr>
        <w:t>中标价</w:t>
      </w:r>
      <w:r>
        <w:rPr>
          <w:rFonts w:hint="eastAsia" w:ascii="宋体" w:hAnsi="宋体" w:eastAsia="宋体" w:cs="宋体"/>
          <w:color w:val="auto"/>
          <w:kern w:val="0"/>
          <w:sz w:val="28"/>
          <w:szCs w:val="28"/>
          <w:highlight w:val="none"/>
          <w:lang w:val="en-US" w:eastAsia="zh-CN"/>
        </w:rPr>
        <w:t>*0.5</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]*0.5</w:t>
      </w:r>
      <w:r>
        <w:rPr>
          <w:rFonts w:hint="eastAsia" w:ascii="宋体" w:hAnsi="宋体" w:eastAsia="宋体" w:cs="宋体"/>
          <w:color w:val="auto"/>
          <w:kern w:val="0"/>
          <w:sz w:val="28"/>
          <w:szCs w:val="28"/>
          <w:highlight w:val="none"/>
          <w:lang w:eastAsia="zh-CN"/>
        </w:rPr>
        <w:t>。</w:t>
      </w:r>
    </w:p>
    <w:p w14:paraId="00A2DB22">
      <w:pPr>
        <w:pStyle w:val="17"/>
        <w:keepNext w:val="0"/>
        <w:keepLines w:val="0"/>
        <w:pageBreakBefore w:val="0"/>
        <w:numPr>
          <w:numId w:val="0"/>
        </w:numPr>
        <w:kinsoku/>
        <w:wordWrap/>
        <w:overflowPunct/>
        <w:topLinePunct w:val="0"/>
        <w:autoSpaceDE/>
        <w:autoSpaceDN/>
        <w:bidi w:val="0"/>
        <w:snapToGrid/>
        <w:spacing w:line="500" w:lineRule="exact"/>
        <w:textAlignment w:val="auto"/>
        <w:rPr>
          <w:rFonts w:hint="eastAsia" w:ascii="宋体" w:hAnsi="宋体" w:eastAsia="宋体" w:cs="宋体"/>
          <w:b/>
          <w:color w:val="FF0000"/>
          <w:sz w:val="28"/>
          <w:szCs w:val="28"/>
          <w:highlight w:val="none"/>
          <w:lang w:eastAsia="zh-CN"/>
        </w:rPr>
      </w:pPr>
      <w:r>
        <w:rPr>
          <w:rFonts w:hint="eastAsia" w:cs="宋体"/>
          <w:b/>
          <w:color w:val="FF0000"/>
          <w:sz w:val="28"/>
          <w:szCs w:val="28"/>
          <w:highlight w:val="none"/>
          <w:lang w:val="en-US" w:eastAsia="zh-CN"/>
        </w:rPr>
        <w:t>八、</w:t>
      </w:r>
      <w:bookmarkStart w:id="21" w:name="_GoBack"/>
      <w:bookmarkEnd w:id="21"/>
      <w:r>
        <w:rPr>
          <w:rFonts w:hint="eastAsia" w:ascii="宋体" w:hAnsi="宋体" w:eastAsia="宋体" w:cs="宋体"/>
          <w:b/>
          <w:color w:val="FF0000"/>
          <w:sz w:val="28"/>
          <w:szCs w:val="28"/>
          <w:highlight w:val="none"/>
        </w:rPr>
        <w:t>投标保证金</w:t>
      </w:r>
      <w:r>
        <w:rPr>
          <w:rFonts w:hint="eastAsia" w:ascii="宋体" w:hAnsi="宋体" w:eastAsia="宋体" w:cs="宋体"/>
          <w:b/>
          <w:color w:val="FF0000"/>
          <w:sz w:val="28"/>
          <w:szCs w:val="28"/>
          <w:highlight w:val="none"/>
          <w:lang w:eastAsia="zh-CN"/>
        </w:rPr>
        <w:t>：</w:t>
      </w:r>
    </w:p>
    <w:p w14:paraId="0CDA8BC1">
      <w:pPr>
        <w:pStyle w:val="17"/>
        <w:keepNext w:val="0"/>
        <w:keepLines w:val="0"/>
        <w:pageBreakBefore w:val="0"/>
        <w:numPr>
          <w:ilvl w:val="0"/>
          <w:numId w:val="0"/>
        </w:numPr>
        <w:kinsoku/>
        <w:wordWrap/>
        <w:overflowPunct/>
        <w:topLinePunct w:val="0"/>
        <w:autoSpaceDE/>
        <w:autoSpaceDN/>
        <w:bidi w:val="0"/>
        <w:snapToGrid/>
        <w:spacing w:line="500" w:lineRule="exact"/>
        <w:ind w:leftChars="200"/>
        <w:textAlignment w:val="auto"/>
        <w:rPr>
          <w:rFonts w:hint="eastAsia" w:ascii="宋体" w:hAnsi="宋体" w:eastAsia="宋体" w:cs="宋体"/>
          <w:color w:val="auto"/>
          <w:kern w:val="2"/>
          <w:sz w:val="28"/>
          <w:szCs w:val="28"/>
          <w:highlight w:val="yellow"/>
          <w:lang w:val="en-US" w:eastAsia="zh-CN" w:bidi="ar-SA"/>
        </w:rPr>
      </w:pPr>
      <w:r>
        <w:rPr>
          <w:rFonts w:hint="eastAsia" w:ascii="仿宋" w:hAnsi="仿宋" w:eastAsia="仿宋"/>
          <w:color w:val="auto"/>
          <w:sz w:val="28"/>
          <w:szCs w:val="28"/>
          <w:highlight w:val="yellow"/>
          <w:lang w:val="en-US" w:eastAsia="zh-CN"/>
        </w:rPr>
        <w:t>1、</w:t>
      </w:r>
      <w:r>
        <w:rPr>
          <w:rFonts w:hint="eastAsia" w:ascii="宋体" w:hAnsi="宋体" w:eastAsia="宋体" w:cs="宋体"/>
          <w:color w:val="auto"/>
          <w:kern w:val="2"/>
          <w:sz w:val="28"/>
          <w:szCs w:val="28"/>
          <w:highlight w:val="yellow"/>
          <w:lang w:val="en-US" w:eastAsia="zh-CN" w:bidi="ar-SA"/>
        </w:rPr>
        <w:t>投标保证金形式为保函（银行保函、保证保险、担保保函等形式）或现金（电汇、转账）。</w:t>
      </w:r>
    </w:p>
    <w:p w14:paraId="5C36A2FB">
      <w:pPr>
        <w:pStyle w:val="17"/>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园林集团入库且已缴纳入库履约保证金的供应商无需缴纳投标保证金（如中标后无正当理由拒签合同或未按招标文件规定提交履约保证金的，将从中标人履约保证金中按本项目投标保证金金额等额扣除），其他投标人均需提交足额投标保证金。</w:t>
      </w:r>
    </w:p>
    <w:p w14:paraId="3506D19D">
      <w:pPr>
        <w:pStyle w:val="17"/>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投标保证金以电汇或转账的形式汇入指定账户（缴纳时请注明“单位名称+项目名称”）。未中标人自开标次日起四周内退还其投标保证金（无息）。</w:t>
      </w:r>
    </w:p>
    <w:p w14:paraId="4D6A2D80">
      <w:pPr>
        <w:keepNext w:val="0"/>
        <w:keepLines w:val="0"/>
        <w:pageBreakBefore w:val="0"/>
        <w:widowControl/>
        <w:numPr>
          <w:ilvl w:val="0"/>
          <w:numId w:val="0"/>
        </w:numPr>
        <w:kinsoku/>
        <w:wordWrap/>
        <w:overflowPunct/>
        <w:topLinePunct w:val="0"/>
        <w:autoSpaceDE/>
        <w:autoSpaceDN/>
        <w:bidi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备注：如本次招标流标，投标人缴纳的投标保证金可自动转为本项目后续招标的投标保证金（无息），无需再次缴纳。</w:t>
      </w:r>
    </w:p>
    <w:p w14:paraId="33F0F13E">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有下列情形之一的，投标保证金将不予退还：</w:t>
      </w:r>
    </w:p>
    <w:p w14:paraId="580440E2">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(1)中标候选人无正当理由放弃中标项目资格的；</w:t>
      </w:r>
    </w:p>
    <w:p w14:paraId="02CB11AF">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(2)中标人无正当理由拒签合同或未按招标文件规定提交履约保证金；</w:t>
      </w:r>
    </w:p>
    <w:p w14:paraId="2E08D056">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(3)投标人存在弄虚作假行为的。</w:t>
      </w:r>
    </w:p>
    <w:p w14:paraId="38930609">
      <w:pPr>
        <w:widowControl/>
        <w:numPr>
          <w:ilvl w:val="0"/>
          <w:numId w:val="0"/>
        </w:numPr>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投标保证金金额：</w:t>
      </w:r>
      <w:r>
        <w:rPr>
          <w:rFonts w:hint="eastAsia" w:ascii="宋体" w:hAnsi="宋体" w:eastAsia="宋体" w:cs="宋体"/>
          <w:b/>
          <w:bCs/>
          <w:color w:val="auto"/>
          <w:sz w:val="28"/>
          <w:szCs w:val="28"/>
          <w:highlight w:val="yellow"/>
        </w:rPr>
        <w:t>人民币</w:t>
      </w:r>
      <w:r>
        <w:rPr>
          <w:rFonts w:hint="eastAsia" w:ascii="宋体" w:hAnsi="宋体" w:eastAsia="宋体" w:cs="宋体"/>
          <w:b/>
          <w:bCs/>
          <w:color w:val="auto"/>
          <w:sz w:val="28"/>
          <w:szCs w:val="28"/>
          <w:highlight w:val="yellow"/>
          <w:lang w:eastAsia="zh-CN"/>
        </w:rPr>
        <w:t>（</w:t>
      </w:r>
      <w:r>
        <w:rPr>
          <w:rFonts w:hint="eastAsia" w:ascii="宋体" w:hAnsi="宋体" w:eastAsia="宋体" w:cs="宋体"/>
          <w:b/>
          <w:bCs/>
          <w:color w:val="auto"/>
          <w:sz w:val="28"/>
          <w:szCs w:val="28"/>
          <w:highlight w:val="yellow"/>
          <w:lang w:val="en-US" w:eastAsia="zh-CN"/>
        </w:rPr>
        <w:t>大写</w:t>
      </w:r>
      <w:r>
        <w:rPr>
          <w:rFonts w:hint="eastAsia" w:ascii="宋体" w:hAnsi="宋体" w:eastAsia="宋体" w:cs="宋体"/>
          <w:b/>
          <w:bCs/>
          <w:color w:val="auto"/>
          <w:sz w:val="28"/>
          <w:szCs w:val="28"/>
          <w:highlight w:val="yellow"/>
          <w:lang w:eastAsia="zh-CN"/>
        </w:rPr>
        <w:t>）</w:t>
      </w:r>
      <w:r>
        <w:rPr>
          <w:rFonts w:hint="eastAsia" w:ascii="宋体" w:hAnsi="宋体" w:cs="宋体"/>
          <w:b/>
          <w:bCs/>
          <w:color w:val="auto"/>
          <w:sz w:val="28"/>
          <w:szCs w:val="28"/>
          <w:highlight w:val="yellow"/>
          <w:lang w:val="en-US" w:eastAsia="zh-CN"/>
        </w:rPr>
        <w:t>伍仟</w:t>
      </w:r>
      <w:r>
        <w:rPr>
          <w:rFonts w:hint="eastAsia" w:ascii="宋体" w:hAnsi="宋体" w:eastAsia="宋体" w:cs="宋体"/>
          <w:b/>
          <w:bCs/>
          <w:color w:val="auto"/>
          <w:sz w:val="28"/>
          <w:szCs w:val="28"/>
          <w:highlight w:val="yellow"/>
          <w:lang w:val="en-US" w:eastAsia="zh-CN"/>
        </w:rPr>
        <w:t>元整</w:t>
      </w:r>
      <w:r>
        <w:rPr>
          <w:rFonts w:hint="eastAsia" w:ascii="宋体" w:hAnsi="宋体" w:eastAsia="宋体" w:cs="宋体"/>
          <w:b/>
          <w:bCs/>
          <w:color w:val="auto"/>
          <w:sz w:val="28"/>
          <w:szCs w:val="28"/>
          <w:highlight w:val="yellow"/>
          <w:u w:val="none"/>
          <w:lang w:val="en-US" w:eastAsia="zh-CN"/>
        </w:rPr>
        <w:t>（</w:t>
      </w:r>
      <w:r>
        <w:rPr>
          <w:rFonts w:hint="eastAsia" w:ascii="宋体" w:hAnsi="宋体" w:eastAsia="宋体" w:cs="宋体"/>
          <w:b/>
          <w:bCs/>
          <w:color w:val="auto"/>
          <w:sz w:val="28"/>
          <w:szCs w:val="28"/>
          <w:highlight w:val="yellow"/>
          <w:lang w:val="en-US" w:eastAsia="zh-CN"/>
        </w:rPr>
        <w:t>小写</w:t>
      </w:r>
      <w:r>
        <w:rPr>
          <w:rFonts w:hint="eastAsia" w:ascii="宋体" w:hAnsi="宋体" w:cs="宋体"/>
          <w:b/>
          <w:bCs/>
          <w:color w:val="auto"/>
          <w:sz w:val="28"/>
          <w:szCs w:val="28"/>
          <w:highlight w:val="yellow"/>
          <w:lang w:val="en-US" w:eastAsia="zh-CN"/>
        </w:rPr>
        <w:t>5</w:t>
      </w:r>
      <w:r>
        <w:rPr>
          <w:rFonts w:hint="eastAsia" w:ascii="宋体" w:hAnsi="宋体" w:eastAsia="宋体" w:cs="宋体"/>
          <w:b/>
          <w:bCs/>
          <w:color w:val="auto"/>
          <w:sz w:val="28"/>
          <w:szCs w:val="28"/>
          <w:highlight w:val="yellow"/>
          <w:lang w:val="en-US" w:eastAsia="zh-CN"/>
        </w:rPr>
        <w:t>000.00</w:t>
      </w:r>
      <w:r>
        <w:rPr>
          <w:rFonts w:hint="eastAsia" w:ascii="宋体" w:hAnsi="宋体" w:eastAsia="宋体" w:cs="宋体"/>
          <w:b/>
          <w:bCs/>
          <w:color w:val="auto"/>
          <w:sz w:val="28"/>
          <w:szCs w:val="28"/>
          <w:highlight w:val="yellow"/>
        </w:rPr>
        <w:t>元</w:t>
      </w:r>
      <w:r>
        <w:rPr>
          <w:rFonts w:hint="eastAsia" w:ascii="宋体" w:hAnsi="宋体" w:eastAsia="宋体" w:cs="宋体"/>
          <w:b/>
          <w:bCs/>
          <w:color w:val="auto"/>
          <w:sz w:val="28"/>
          <w:szCs w:val="28"/>
          <w:highlight w:val="yellow"/>
          <w:lang w:eastAsia="zh-CN"/>
        </w:rPr>
        <w:t>）</w:t>
      </w:r>
      <w:r>
        <w:rPr>
          <w:rFonts w:hint="eastAsia" w:ascii="宋体" w:hAnsi="宋体" w:eastAsia="宋体" w:cs="宋体"/>
          <w:color w:val="auto"/>
          <w:sz w:val="28"/>
          <w:szCs w:val="28"/>
          <w:highlight w:val="none"/>
        </w:rPr>
        <w:t>。</w:t>
      </w:r>
    </w:p>
    <w:p w14:paraId="2823B40D">
      <w:pPr>
        <w:pStyle w:val="11"/>
        <w:numPr>
          <w:ilvl w:val="0"/>
          <w:numId w:val="0"/>
        </w:numPr>
        <w:spacing w:after="0"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投标保证金的到账截止时间为投标截止时间。</w:t>
      </w:r>
    </w:p>
    <w:p w14:paraId="59AB273F">
      <w:pPr>
        <w:pStyle w:val="11"/>
        <w:numPr>
          <w:ilvl w:val="0"/>
          <w:numId w:val="0"/>
        </w:numPr>
        <w:spacing w:after="0"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投标保证金账户信息：</w:t>
      </w:r>
    </w:p>
    <w:p w14:paraId="7E582215">
      <w:pPr>
        <w:pStyle w:val="16"/>
        <w:tabs>
          <w:tab w:val="left" w:pos="0"/>
        </w:tabs>
        <w:adjustRightInd w:val="0"/>
        <w:spacing w:line="50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开户名称：安徽城讯工程造价咨询有限公司</w:t>
      </w:r>
    </w:p>
    <w:p w14:paraId="596019B1">
      <w:pPr>
        <w:pStyle w:val="17"/>
        <w:numPr>
          <w:ilvl w:val="0"/>
          <w:numId w:val="0"/>
        </w:numPr>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开户银行：徽商银行芜湖环城路支行</w:t>
      </w:r>
    </w:p>
    <w:p w14:paraId="1021717A">
      <w:pPr>
        <w:pStyle w:val="17"/>
        <w:numPr>
          <w:ilvl w:val="0"/>
          <w:numId w:val="0"/>
        </w:numPr>
        <w:spacing w:line="460" w:lineRule="exact"/>
        <w:ind w:firstLine="560" w:firstLineChars="200"/>
        <w:rPr>
          <w:rFonts w:hint="default" w:ascii="宋体" w:hAnsi="宋体" w:eastAsia="宋体" w:cs="宋体"/>
          <w:b/>
          <w:color w:val="FF0000"/>
          <w:sz w:val="28"/>
          <w:szCs w:val="28"/>
          <w:highlight w:val="none"/>
          <w:lang w:val="en-US" w:eastAsia="zh-CN"/>
        </w:rPr>
      </w:pPr>
      <w:r>
        <w:rPr>
          <w:rFonts w:hint="eastAsia" w:ascii="宋体" w:hAnsi="宋体" w:eastAsia="宋体" w:cs="宋体"/>
          <w:sz w:val="28"/>
          <w:szCs w:val="28"/>
          <w:highlight w:val="none"/>
        </w:rPr>
        <w:t>账号：225007896801000002</w:t>
      </w:r>
    </w:p>
    <w:p w14:paraId="7EBD0CB5">
      <w:pPr>
        <w:pStyle w:val="17"/>
        <w:numPr>
          <w:ilvl w:val="0"/>
          <w:numId w:val="0"/>
        </w:numPr>
        <w:spacing w:line="46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rPr>
        <w:t>履约保证金：</w:t>
      </w:r>
    </w:p>
    <w:p w14:paraId="76A0DB8B">
      <w:pPr>
        <w:pStyle w:val="17"/>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、履约保证金的形式：</w:t>
      </w:r>
      <w:r>
        <w:rPr>
          <w:rFonts w:hint="eastAsia" w:ascii="宋体" w:hAnsi="宋体" w:eastAsia="宋体" w:cs="宋体"/>
          <w:sz w:val="28"/>
          <w:szCs w:val="28"/>
          <w:highlight w:val="none"/>
          <w:lang w:val="en-US" w:eastAsia="zh-CN"/>
        </w:rPr>
        <w:t>保函（银行保函、保证保险、担保保函等形式）或现金（电汇、转账）。</w:t>
      </w:r>
    </w:p>
    <w:p w14:paraId="23550EDA">
      <w:pPr>
        <w:pStyle w:val="17"/>
        <w:numPr>
          <w:ilvl w:val="0"/>
          <w:numId w:val="0"/>
        </w:numPr>
        <w:spacing w:line="4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w:t>
      </w:r>
      <w:r>
        <w:rPr>
          <w:rFonts w:hint="eastAsia" w:ascii="宋体" w:hAnsi="宋体" w:eastAsia="宋体" w:cs="宋体"/>
          <w:color w:val="000000"/>
          <w:sz w:val="28"/>
          <w:szCs w:val="28"/>
          <w:highlight w:val="none"/>
        </w:rPr>
        <w:t>履约保证金的金额：</w:t>
      </w:r>
      <w:r>
        <w:rPr>
          <w:rFonts w:hint="eastAsia" w:eastAsia="宋体" w:cs="宋体"/>
          <w:sz w:val="28"/>
          <w:szCs w:val="28"/>
          <w:highlight w:val="none"/>
          <w:lang w:val="en-US" w:eastAsia="zh-CN"/>
        </w:rPr>
        <w:t>合同中约定</w:t>
      </w:r>
      <w:r>
        <w:rPr>
          <w:rFonts w:hint="eastAsia" w:ascii="宋体" w:hAnsi="宋体" w:eastAsia="宋体" w:cs="宋体"/>
          <w:sz w:val="28"/>
          <w:szCs w:val="28"/>
          <w:highlight w:val="none"/>
          <w:lang w:eastAsia="zh-CN"/>
        </w:rPr>
        <w:t>。</w:t>
      </w:r>
    </w:p>
    <w:p w14:paraId="78FBE76E">
      <w:pPr>
        <w:pStyle w:val="17"/>
        <w:numPr>
          <w:ilvl w:val="0"/>
          <w:numId w:val="0"/>
        </w:numPr>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3、中标</w:t>
      </w:r>
      <w:r>
        <w:rPr>
          <w:rFonts w:hint="eastAsia" w:ascii="宋体" w:hAnsi="宋体" w:eastAsia="宋体" w:cs="宋体"/>
          <w:sz w:val="28"/>
          <w:szCs w:val="28"/>
          <w:highlight w:val="none"/>
          <w:lang w:val="en-US" w:eastAsia="zh-CN"/>
        </w:rPr>
        <w:t>人</w:t>
      </w:r>
      <w:r>
        <w:rPr>
          <w:rFonts w:hint="eastAsia" w:ascii="宋体" w:hAnsi="宋体" w:eastAsia="宋体" w:cs="宋体"/>
          <w:sz w:val="28"/>
          <w:szCs w:val="28"/>
          <w:highlight w:val="none"/>
        </w:rPr>
        <w:t>在接到中标通知书后</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天内，向</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人提交履约保证金。</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人收到履约保证金后，退还</w:t>
      </w:r>
      <w:r>
        <w:rPr>
          <w:rFonts w:hint="eastAsia" w:ascii="宋体" w:hAnsi="宋体" w:eastAsia="宋体" w:cs="宋体"/>
          <w:sz w:val="28"/>
          <w:szCs w:val="28"/>
          <w:highlight w:val="none"/>
          <w:lang w:val="en-US" w:eastAsia="zh-CN"/>
        </w:rPr>
        <w:t>中标人</w:t>
      </w:r>
      <w:r>
        <w:rPr>
          <w:rFonts w:hint="eastAsia" w:ascii="宋体" w:hAnsi="宋体" w:eastAsia="宋体" w:cs="宋体"/>
          <w:sz w:val="28"/>
          <w:szCs w:val="28"/>
          <w:highlight w:val="none"/>
        </w:rPr>
        <w:t>的投标保证金。</w:t>
      </w:r>
    </w:p>
    <w:p w14:paraId="63BE90CA">
      <w:pPr>
        <w:pStyle w:val="17"/>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4、履约保证金账户</w:t>
      </w:r>
    </w:p>
    <w:p w14:paraId="373DE736">
      <w:pPr>
        <w:adjustRightInd w:val="0"/>
        <w:spacing w:line="500" w:lineRule="exact"/>
        <w:ind w:right="480" w:firstLine="560" w:firstLineChars="20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开户名称：芜湖市城宜园林景观工程有限公司</w:t>
      </w:r>
    </w:p>
    <w:p w14:paraId="66AB07F7">
      <w:pPr>
        <w:adjustRightInd w:val="0"/>
        <w:spacing w:line="500" w:lineRule="exact"/>
        <w:ind w:right="480" w:firstLine="560" w:firstLineChars="20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开户银行：徽商银行南湖路支行</w:t>
      </w:r>
    </w:p>
    <w:p w14:paraId="6B61E356">
      <w:pPr>
        <w:adjustRightInd w:val="0"/>
        <w:spacing w:line="500" w:lineRule="exact"/>
        <w:ind w:right="480" w:firstLine="560" w:firstLineChars="20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账号：1101801021000686273</w:t>
      </w:r>
    </w:p>
    <w:p w14:paraId="1E622114">
      <w:pPr>
        <w:adjustRightInd w:val="0"/>
        <w:spacing w:line="500" w:lineRule="exact"/>
        <w:ind w:right="480" w:firstLine="560" w:firstLineChars="200"/>
        <w:jc w:val="left"/>
        <w:rPr>
          <w:rFonts w:hint="eastAsia" w:ascii="宋体" w:hAnsi="宋体" w:eastAsia="宋体" w:cs="宋体"/>
          <w:kern w:val="2"/>
          <w:sz w:val="28"/>
          <w:szCs w:val="28"/>
          <w:highlight w:val="none"/>
          <w:lang w:val="en-US" w:eastAsia="zh-CN" w:bidi="ar-SA"/>
        </w:rPr>
      </w:pPr>
    </w:p>
    <w:p w14:paraId="4952DA6E">
      <w:pPr>
        <w:adjustRightInd w:val="0"/>
        <w:spacing w:line="500" w:lineRule="exact"/>
        <w:ind w:right="480"/>
        <w:jc w:val="righ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采购人：</w:t>
      </w:r>
      <w:r>
        <w:rPr>
          <w:rFonts w:hint="eastAsia" w:ascii="宋体" w:hAnsi="宋体" w:eastAsia="宋体" w:cs="宋体"/>
          <w:color w:val="auto"/>
          <w:sz w:val="28"/>
          <w:szCs w:val="28"/>
          <w:highlight w:val="none"/>
          <w:lang w:val="en-US" w:eastAsia="zh-CN"/>
        </w:rPr>
        <w:t>芜湖市城宜园林景观工程有限公司</w:t>
      </w:r>
    </w:p>
    <w:p w14:paraId="58C925C7">
      <w:pPr>
        <w:spacing w:line="500" w:lineRule="exact"/>
        <w:ind w:right="420" w:firstLine="980" w:firstLineChars="350"/>
        <w:jc w:val="right"/>
        <w:rPr>
          <w:rFonts w:hint="eastAsia" w:ascii="宋体" w:hAnsi="宋体" w:eastAsia="宋体" w:cs="宋体"/>
          <w:color w:val="auto"/>
          <w:sz w:val="28"/>
          <w:szCs w:val="28"/>
          <w:highlight w:val="none"/>
        </w:rPr>
      </w:pPr>
      <w:r>
        <w:rPr>
          <w:rFonts w:hint="eastAsia" w:ascii="宋体" w:hAnsi="宋体" w:eastAsia="宋体" w:cs="宋体"/>
          <w:sz w:val="28"/>
          <w:szCs w:val="28"/>
          <w:highlight w:val="none"/>
        </w:rPr>
        <w:t>代理机构：安徽城讯工程造</w:t>
      </w:r>
      <w:r>
        <w:rPr>
          <w:rFonts w:hint="eastAsia" w:ascii="宋体" w:hAnsi="宋体" w:eastAsia="宋体" w:cs="宋体"/>
          <w:color w:val="auto"/>
          <w:sz w:val="28"/>
          <w:szCs w:val="28"/>
          <w:highlight w:val="none"/>
        </w:rPr>
        <w:t>价咨询有限公司</w:t>
      </w:r>
    </w:p>
    <w:p w14:paraId="31F62AB6">
      <w:pPr>
        <w:adjustRightInd w:val="0"/>
        <w:spacing w:line="500" w:lineRule="exact"/>
        <w:ind w:right="480"/>
        <w:jc w:val="right"/>
        <w:rPr>
          <w:rFonts w:hint="eastAsia" w:ascii="宋体" w:hAnsi="宋体" w:eastAsia="宋体" w:cs="宋体"/>
          <w:sz w:val="28"/>
          <w:szCs w:val="28"/>
          <w:highlight w:val="none"/>
          <w:lang w:val="en-US" w:eastAsia="zh-CN"/>
        </w:rPr>
        <w:sectPr>
          <w:pgSz w:w="11906" w:h="16838"/>
          <w:pgMar w:top="1134" w:right="1134" w:bottom="1134" w:left="1134" w:header="850" w:footer="992" w:gutter="0"/>
          <w:cols w:space="720" w:num="1"/>
          <w:docGrid w:linePitch="312" w:charSpace="0"/>
        </w:sectPr>
      </w:pP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07</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16日</w:t>
      </w:r>
    </w:p>
    <w:p w14:paraId="10977EBE">
      <w:pPr>
        <w:adjustRightInd w:val="0"/>
        <w:spacing w:line="360" w:lineRule="auto"/>
        <w:ind w:right="48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第二章 供应商须知</w:t>
      </w:r>
    </w:p>
    <w:p w14:paraId="7051C744">
      <w:pPr>
        <w:pStyle w:val="17"/>
        <w:numPr>
          <w:ilvl w:val="0"/>
          <w:numId w:val="0"/>
        </w:numPr>
        <w:spacing w:line="46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一、响应文件份数和签署</w:t>
      </w:r>
    </w:p>
    <w:p w14:paraId="71B57F21">
      <w:pPr>
        <w:pStyle w:val="17"/>
        <w:numPr>
          <w:ilvl w:val="0"/>
          <w:numId w:val="0"/>
        </w:numPr>
        <w:spacing w:line="460" w:lineRule="exact"/>
        <w:ind w:firstLine="560" w:firstLineChars="200"/>
        <w:rPr>
          <w:rFonts w:hint="eastAsia" w:ascii="宋体" w:hAnsi="宋体" w:eastAsia="宋体" w:cs="宋体"/>
          <w:sz w:val="28"/>
          <w:szCs w:val="28"/>
          <w:highlight w:val="yellow"/>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提供响应文件</w:t>
      </w:r>
      <w:r>
        <w:rPr>
          <w:rFonts w:hint="eastAsia" w:ascii="宋体" w:hAnsi="宋体" w:eastAsia="宋体" w:cs="宋体"/>
          <w:b/>
          <w:bCs/>
          <w:sz w:val="28"/>
          <w:szCs w:val="28"/>
          <w:highlight w:val="yellow"/>
        </w:rPr>
        <w:t>贰份</w:t>
      </w:r>
      <w:r>
        <w:rPr>
          <w:rFonts w:hint="eastAsia" w:ascii="宋体" w:hAnsi="宋体" w:eastAsia="宋体" w:cs="宋体"/>
          <w:b/>
          <w:bCs/>
          <w:sz w:val="28"/>
          <w:szCs w:val="28"/>
          <w:highlight w:val="none"/>
        </w:rPr>
        <w:t>(一份标明为“正本”，其余标明为“副本”)</w:t>
      </w:r>
      <w:r>
        <w:rPr>
          <w:rFonts w:hint="eastAsia" w:ascii="宋体" w:hAnsi="宋体" w:eastAsia="宋体" w:cs="宋体"/>
          <w:sz w:val="28"/>
          <w:szCs w:val="28"/>
          <w:highlight w:val="none"/>
        </w:rPr>
        <w:t>,</w:t>
      </w:r>
      <w:r>
        <w:rPr>
          <w:rFonts w:hint="eastAsia" w:ascii="宋体" w:hAnsi="宋体" w:eastAsia="宋体" w:cs="宋体"/>
          <w:sz w:val="28"/>
          <w:szCs w:val="28"/>
          <w:highlight w:val="yellow"/>
        </w:rPr>
        <w:t>装袋密封递交。</w:t>
      </w:r>
      <w:r>
        <w:rPr>
          <w:rFonts w:hint="eastAsia" w:ascii="宋体" w:hAnsi="宋体" w:eastAsia="宋体" w:cs="宋体"/>
          <w:sz w:val="28"/>
          <w:szCs w:val="28"/>
          <w:highlight w:val="none"/>
        </w:rPr>
        <w:t>正本与副本不一致时，以“正本”为准。</w:t>
      </w:r>
    </w:p>
    <w:p w14:paraId="45A3CBD6">
      <w:pPr>
        <w:pStyle w:val="17"/>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2、响应文件正本和所有副本均需书写清晰。</w:t>
      </w:r>
    </w:p>
    <w:p w14:paraId="40BDC93D">
      <w:pPr>
        <w:pStyle w:val="17"/>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3、数字计算处理原则：大写与小写不一致，以大写为准；单价与总价不一致，以单价为准。</w:t>
      </w:r>
    </w:p>
    <w:p w14:paraId="76B88076">
      <w:pPr>
        <w:pStyle w:val="17"/>
        <w:numPr>
          <w:ilvl w:val="0"/>
          <w:numId w:val="0"/>
        </w:numPr>
        <w:spacing w:line="460" w:lineRule="exact"/>
        <w:ind w:firstLine="562" w:firstLineChars="200"/>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4、响应文件内容均须加盖供应商公章。</w:t>
      </w:r>
    </w:p>
    <w:p w14:paraId="4F70C956">
      <w:pPr>
        <w:pStyle w:val="17"/>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5、供应商编制和提交响应文件所需费用自理。</w:t>
      </w:r>
    </w:p>
    <w:p w14:paraId="7B87C71D">
      <w:pPr>
        <w:pStyle w:val="17"/>
        <w:numPr>
          <w:ilvl w:val="0"/>
          <w:numId w:val="0"/>
        </w:numPr>
        <w:spacing w:line="46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二、响应文件的评价、比较和成交</w:t>
      </w:r>
    </w:p>
    <w:p w14:paraId="65B28CE0">
      <w:pPr>
        <w:pStyle w:val="17"/>
        <w:numPr>
          <w:ilvl w:val="0"/>
          <w:numId w:val="0"/>
        </w:numPr>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1、评审委员会审查供应商的响应文件是否在实质上响应了采购文件的要求，审查不合格的响应文件不再进行后续一对一</w:t>
      </w:r>
      <w:r>
        <w:rPr>
          <w:rFonts w:hint="eastAsia" w:ascii="宋体" w:hAnsi="宋体" w:eastAsia="宋体" w:cs="宋体"/>
          <w:sz w:val="28"/>
          <w:szCs w:val="28"/>
          <w:highlight w:val="none"/>
          <w:lang w:val="en-US" w:eastAsia="zh-CN"/>
        </w:rPr>
        <w:t>竞价</w:t>
      </w:r>
      <w:r>
        <w:rPr>
          <w:rFonts w:hint="eastAsia" w:ascii="宋体" w:hAnsi="宋体" w:eastAsia="宋体" w:cs="宋体"/>
          <w:sz w:val="28"/>
          <w:szCs w:val="28"/>
          <w:highlight w:val="none"/>
        </w:rPr>
        <w:t>。</w:t>
      </w:r>
    </w:p>
    <w:p w14:paraId="5E186561">
      <w:pPr>
        <w:pStyle w:val="17"/>
        <w:numPr>
          <w:ilvl w:val="0"/>
          <w:numId w:val="0"/>
        </w:numPr>
        <w:spacing w:line="460" w:lineRule="exact"/>
        <w:ind w:firstLine="560" w:firstLineChars="200"/>
        <w:rPr>
          <w:rFonts w:hint="eastAsia" w:ascii="宋体" w:hAnsi="宋体" w:eastAsia="宋体" w:cs="宋体"/>
          <w:color w:val="FF0000"/>
          <w:sz w:val="28"/>
          <w:szCs w:val="28"/>
          <w:highlight w:val="none"/>
        </w:rPr>
      </w:pPr>
      <w:r>
        <w:rPr>
          <w:rFonts w:hint="eastAsia" w:ascii="宋体" w:hAnsi="宋体" w:eastAsia="宋体" w:cs="宋体"/>
          <w:sz w:val="28"/>
          <w:szCs w:val="28"/>
          <w:highlight w:val="none"/>
        </w:rPr>
        <w:t>2、评审委员会对有效响应供应商采取竞价，供应商二次报价不得高于上一轮报价（一次报价）。</w:t>
      </w:r>
      <w:r>
        <w:rPr>
          <w:rFonts w:hint="eastAsia" w:ascii="宋体" w:hAnsi="宋体" w:eastAsia="宋体" w:cs="宋体"/>
          <w:color w:val="FF0000"/>
          <w:sz w:val="28"/>
          <w:szCs w:val="28"/>
          <w:highlight w:val="none"/>
        </w:rPr>
        <w:t>以二轮报价最低价作为该项目中标价，如二轮最低报价相同时，则报价相同的供应商继续竞价，直至选出最低价。</w:t>
      </w:r>
    </w:p>
    <w:p w14:paraId="5D946F2A">
      <w:pPr>
        <w:pStyle w:val="17"/>
        <w:numPr>
          <w:ilvl w:val="0"/>
          <w:numId w:val="0"/>
        </w:numPr>
        <w:spacing w:line="460" w:lineRule="exact"/>
        <w:ind w:firstLine="560" w:firstLineChars="200"/>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所有参与本项目报价并愿意接受最低价的供应商，均可进行“以房抵工”比例的竞争，填报“以房抵工”比例(</w:t>
      </w:r>
      <w:r>
        <w:rPr>
          <w:rFonts w:hint="eastAsia" w:ascii="宋体" w:hAnsi="宋体" w:eastAsia="宋体" w:cs="宋体"/>
          <w:b/>
          <w:bCs/>
          <w:color w:val="FF0000"/>
          <w:sz w:val="28"/>
          <w:szCs w:val="28"/>
          <w:highlight w:val="none"/>
          <w:lang w:val="en-US" w:eastAsia="zh-CN"/>
        </w:rPr>
        <w:t>供应商在填报时应填报10%及以上的整数</w:t>
      </w:r>
      <w:r>
        <w:rPr>
          <w:rFonts w:hint="eastAsia" w:ascii="宋体" w:hAnsi="宋体" w:eastAsia="宋体" w:cs="宋体"/>
          <w:color w:val="FF0000"/>
          <w:sz w:val="28"/>
          <w:szCs w:val="28"/>
          <w:highlight w:val="none"/>
          <w:lang w:val="en-US" w:eastAsia="zh-CN"/>
        </w:rPr>
        <w:t>)。报价最低的供应商在“以房抵工”比例评审时享受3%的奖励。(例如：报价最低的供应商如果填报“以房抵工”比例为25%,评审时该供应商按28%进行评审，结算时仍按其填报的25%进行结算)。“以房抵工”评审比例最高的供应商为中标人，最高评审比例相同时，则同比例供应商需再次填报“以房抵工”比例(不得低于上一轮),直至选出“以房抵工”评审比例最高的供应商为中标人。</w:t>
      </w:r>
    </w:p>
    <w:p w14:paraId="57319726">
      <w:pPr>
        <w:pStyle w:val="17"/>
        <w:numPr>
          <w:ilvl w:val="0"/>
          <w:numId w:val="0"/>
        </w:numPr>
        <w:spacing w:line="460" w:lineRule="exact"/>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lang w:val="en-US" w:eastAsia="zh-CN"/>
        </w:rPr>
        <w:t>“以房抵工”评审比例最高的供应商为中标人，最高评审比例相同时，则同比例供应商需再次填报“以房抵工”比例(不得低于上一轮)，直至选出“以房抵工”评审比例最高的供应商为中标人。</w:t>
      </w:r>
    </w:p>
    <w:p w14:paraId="326A4FFB">
      <w:pPr>
        <w:pStyle w:val="17"/>
        <w:numPr>
          <w:ilvl w:val="0"/>
          <w:numId w:val="0"/>
        </w:numPr>
        <w:spacing w:line="4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3、响应供应商不足3家或经评审后</w:t>
      </w:r>
      <w:r>
        <w:rPr>
          <w:rFonts w:hint="eastAsia" w:ascii="宋体" w:hAnsi="宋体" w:eastAsia="宋体" w:cs="宋体"/>
          <w:sz w:val="28"/>
          <w:szCs w:val="28"/>
          <w:highlight w:val="none"/>
        </w:rPr>
        <w:t>有效响应供应商不足</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家时，宣布流标</w:t>
      </w:r>
      <w:r>
        <w:rPr>
          <w:rFonts w:hint="eastAsia" w:ascii="宋体" w:hAnsi="宋体" w:eastAsia="宋体" w:cs="宋体"/>
          <w:sz w:val="28"/>
          <w:szCs w:val="28"/>
          <w:highlight w:val="none"/>
          <w:lang w:eastAsia="zh-CN"/>
        </w:rPr>
        <w:t>；经评审后，有效响应供应商大于等于3家时，则与有效响应的全部供应商进行</w:t>
      </w:r>
      <w:r>
        <w:rPr>
          <w:rFonts w:hint="eastAsia" w:ascii="宋体" w:hAnsi="宋体" w:eastAsia="宋体" w:cs="宋体"/>
          <w:sz w:val="28"/>
          <w:szCs w:val="28"/>
          <w:highlight w:val="none"/>
          <w:lang w:val="en-US" w:eastAsia="zh-CN"/>
        </w:rPr>
        <w:t>竞价</w:t>
      </w:r>
      <w:r>
        <w:rPr>
          <w:rFonts w:hint="eastAsia" w:ascii="宋体" w:hAnsi="宋体" w:eastAsia="宋体" w:cs="宋体"/>
          <w:sz w:val="28"/>
          <w:szCs w:val="28"/>
          <w:highlight w:val="none"/>
          <w:lang w:eastAsia="zh-CN"/>
        </w:rPr>
        <w:t>:有效响应供应商只有2家时，则与2家进行</w:t>
      </w:r>
      <w:r>
        <w:rPr>
          <w:rFonts w:hint="eastAsia" w:ascii="宋体" w:hAnsi="宋体" w:eastAsia="宋体" w:cs="宋体"/>
          <w:sz w:val="28"/>
          <w:szCs w:val="28"/>
          <w:highlight w:val="none"/>
          <w:lang w:val="en-US" w:eastAsia="zh-CN"/>
        </w:rPr>
        <w:t>竞价</w:t>
      </w:r>
      <w:r>
        <w:rPr>
          <w:rFonts w:hint="eastAsia" w:ascii="宋体" w:hAnsi="宋体" w:eastAsia="宋体" w:cs="宋体"/>
          <w:sz w:val="28"/>
          <w:szCs w:val="28"/>
          <w:highlight w:val="none"/>
          <w:lang w:eastAsia="zh-CN"/>
        </w:rPr>
        <w:t>。</w:t>
      </w:r>
    </w:p>
    <w:p w14:paraId="738AE278">
      <w:pPr>
        <w:pStyle w:val="17"/>
        <w:numPr>
          <w:ilvl w:val="0"/>
          <w:numId w:val="0"/>
        </w:numPr>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评审委员会认为各投标报价均较高时，可以否决全部投标。</w:t>
      </w:r>
    </w:p>
    <w:p w14:paraId="295ACF43">
      <w:pPr>
        <w:pStyle w:val="17"/>
        <w:numPr>
          <w:ilvl w:val="0"/>
          <w:numId w:val="0"/>
        </w:numPr>
        <w:spacing w:line="460" w:lineRule="exact"/>
        <w:jc w:val="center"/>
        <w:rPr>
          <w:rFonts w:hint="eastAsia" w:ascii="宋体" w:hAnsi="宋体" w:eastAsia="宋体" w:cs="宋体"/>
          <w:b/>
          <w:bCs/>
          <w:sz w:val="28"/>
          <w:szCs w:val="28"/>
          <w:highlight w:val="none"/>
        </w:rPr>
      </w:pPr>
      <w:r>
        <w:rPr>
          <w:rFonts w:hint="eastAsia" w:ascii="宋体" w:hAnsi="宋体" w:eastAsia="宋体" w:cs="宋体"/>
          <w:b/>
          <w:sz w:val="28"/>
          <w:szCs w:val="28"/>
          <w:highlight w:val="none"/>
        </w:rPr>
        <w:br w:type="page"/>
      </w:r>
      <w:bookmarkStart w:id="17" w:name="_Hlk109368601"/>
      <w:r>
        <w:rPr>
          <w:rFonts w:hint="eastAsia" w:ascii="宋体" w:hAnsi="宋体" w:eastAsia="宋体" w:cs="宋体"/>
          <w:b/>
          <w:sz w:val="28"/>
          <w:szCs w:val="28"/>
          <w:highlight w:val="none"/>
          <w:lang w:val="en-US" w:eastAsia="zh-CN"/>
        </w:rPr>
        <w:t xml:space="preserve">第三章 </w:t>
      </w:r>
      <w:r>
        <w:rPr>
          <w:rFonts w:hint="eastAsia" w:ascii="宋体" w:hAnsi="宋体" w:eastAsia="宋体" w:cs="宋体"/>
          <w:b/>
          <w:bCs/>
          <w:sz w:val="28"/>
          <w:szCs w:val="28"/>
          <w:highlight w:val="none"/>
        </w:rPr>
        <w:t>采购需求</w:t>
      </w:r>
    </w:p>
    <w:p w14:paraId="260DFA5B">
      <w:pPr>
        <w:pStyle w:val="17"/>
        <w:numPr>
          <w:ilvl w:val="0"/>
          <w:numId w:val="0"/>
        </w:numPr>
        <w:spacing w:line="460" w:lineRule="exact"/>
        <w:jc w:val="center"/>
        <w:rPr>
          <w:rFonts w:hint="eastAsia" w:ascii="宋体" w:hAnsi="宋体" w:eastAsia="宋体" w:cs="宋体"/>
          <w:b/>
          <w:bCs/>
          <w:sz w:val="28"/>
          <w:szCs w:val="28"/>
          <w:highlight w:val="none"/>
        </w:rPr>
      </w:pPr>
    </w:p>
    <w:p w14:paraId="23A87949">
      <w:pPr>
        <w:pStyle w:val="11"/>
        <w:spacing w:after="0" w:line="360" w:lineRule="auto"/>
        <w:ind w:left="0" w:leftChars="0" w:firstLine="0" w:firstLineChars="0"/>
        <w:rPr>
          <w:rFonts w:hint="eastAsia" w:ascii="仿宋" w:hAnsi="仿宋" w:eastAsia="仿宋" w:cs="Times New Roman"/>
          <w:b/>
          <w:bCs/>
          <w:sz w:val="28"/>
          <w:szCs w:val="28"/>
          <w:highlight w:val="none"/>
          <w:lang w:val="en-US" w:eastAsia="zh-CN"/>
        </w:rPr>
      </w:pPr>
      <w:r>
        <w:rPr>
          <w:rFonts w:hint="eastAsia" w:ascii="仿宋" w:hAnsi="仿宋" w:eastAsia="仿宋" w:cs="Times New Roman"/>
          <w:b/>
          <w:bCs/>
          <w:sz w:val="28"/>
          <w:szCs w:val="28"/>
          <w:highlight w:val="none"/>
          <w:lang w:val="en-US" w:eastAsia="zh-CN"/>
        </w:rPr>
        <w:t>一、项目基本情况</w:t>
      </w:r>
    </w:p>
    <w:p w14:paraId="68845B96">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1、项目名称：园林绿化项目</w:t>
      </w:r>
    </w:p>
    <w:p w14:paraId="39266219">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2、最高限价：326220.00元（含税）（报价应包括采购、运输、人工、售后、验收、成品保护、税费等完成该项目所需的一切费用）。</w:t>
      </w:r>
    </w:p>
    <w:p w14:paraId="7FB2BD33">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3、质量标准：合格。</w:t>
      </w:r>
    </w:p>
    <w:p w14:paraId="2FEEDE6D">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4、工期：工期暂定40天。具体以甲方通知为准，施工进度必须满足甲方的计划安排。</w:t>
      </w:r>
    </w:p>
    <w:p w14:paraId="14AB3E6E">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5、位置：本项目分别位于镜湖区、鸠江区、经开区。中标后三个位置需按甲方要求同时施工，满足各项目工期要求。</w:t>
      </w:r>
    </w:p>
    <w:p w14:paraId="03D7C9DD">
      <w:pPr>
        <w:pStyle w:val="11"/>
        <w:spacing w:after="0" w:line="360" w:lineRule="auto"/>
        <w:ind w:left="0" w:leftChars="0" w:firstLine="0" w:firstLineChars="0"/>
        <w:rPr>
          <w:rFonts w:hint="eastAsia" w:ascii="仿宋" w:hAnsi="仿宋" w:eastAsia="仿宋" w:cs="Times New Roman"/>
          <w:b/>
          <w:bCs/>
          <w:sz w:val="28"/>
          <w:szCs w:val="28"/>
          <w:highlight w:val="none"/>
          <w:lang w:val="en-US" w:eastAsia="zh-CN"/>
        </w:rPr>
      </w:pPr>
      <w:r>
        <w:rPr>
          <w:rFonts w:hint="eastAsia" w:ascii="仿宋" w:hAnsi="仿宋" w:eastAsia="仿宋" w:cs="Times New Roman"/>
          <w:b/>
          <w:bCs/>
          <w:sz w:val="28"/>
          <w:szCs w:val="28"/>
          <w:highlight w:val="none"/>
          <w:lang w:val="en-US" w:eastAsia="zh-CN"/>
        </w:rPr>
        <w:t>二、付款方式</w:t>
      </w:r>
    </w:p>
    <w:p w14:paraId="3DF8C776">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1、本项目无工程预付款。</w:t>
      </w:r>
    </w:p>
    <w:p w14:paraId="646AE8E0">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2、进度款按月支付，支付当月完成总产值的50%。工程竣工验收合格并审计结束后，付至审计价的85%，剩余15%为质保金。</w:t>
      </w:r>
    </w:p>
    <w:p w14:paraId="39E99E2B">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3、本项目质保期1年，自工程竣工验收合格后开始，剩余15%质保期结束验收合格后一次性付清。</w:t>
      </w:r>
    </w:p>
    <w:p w14:paraId="0DD59048">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4、付款前，乙方需向甲方开具增值税专票，甲方收到发票后安排付款。若乙方未开具发票的，甲方有权拒绝付款且不承担违约责任。</w:t>
      </w:r>
    </w:p>
    <w:p w14:paraId="23B8AE77">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5、所有参与本项目报价并愿意接受最低价的供应商，均可进行“以房抵工”比例的竞争，填报“以房抵工”比例(供应商在填报时应填报10%以上的整数)。报价最低的供应商在“以房抵工”比例评审时享受3%的奖励。(例如：报价最低的供应商如果填报“以房抵工”比例为25%,评审时该供应商按28%进行评审，结算时仍按其填报的25%进行结算)。“以房抵工”评审比例最高的供应商为中标人，最高评审比例相同时，则同比例供应商需再次填报“以房抵工”比例(不得低于上一轮),直至选出“以房抵工”评审比例最高的供应商为中标人。</w:t>
      </w:r>
    </w:p>
    <w:p w14:paraId="016DA4AE">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p>
    <w:p w14:paraId="7E5CF3DD">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中江城建集团电子房票使用手册</w:t>
      </w:r>
    </w:p>
    <w:p w14:paraId="28CF2734">
      <w:pPr>
        <w:pStyle w:val="11"/>
        <w:spacing w:after="0" w:line="360" w:lineRule="auto"/>
        <w:ind w:left="0" w:leftChars="0"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sz w:val="28"/>
          <w:szCs w:val="28"/>
          <w:highlight w:val="none"/>
          <w:lang w:val="en-US" w:eastAsia="zh-CN"/>
        </w:rPr>
        <w:fldChar w:fldCharType="begin"/>
      </w:r>
      <w:r>
        <w:rPr>
          <w:rFonts w:hint="eastAsia" w:ascii="仿宋" w:hAnsi="仿宋" w:eastAsia="仿宋" w:cs="Times New Roman"/>
          <w:sz w:val="28"/>
          <w:szCs w:val="28"/>
          <w:highlight w:val="none"/>
          <w:lang w:val="en-US" w:eastAsia="zh-CN"/>
        </w:rPr>
        <w:instrText xml:space="preserve"> HYPERLINK "https://mp.weixin.qq.com/s/NdbtVG8h113Kkrc9Ge2dZg" </w:instrText>
      </w:r>
      <w:r>
        <w:rPr>
          <w:rFonts w:hint="eastAsia" w:ascii="仿宋" w:hAnsi="仿宋" w:eastAsia="仿宋" w:cs="Times New Roman"/>
          <w:sz w:val="28"/>
          <w:szCs w:val="28"/>
          <w:highlight w:val="none"/>
          <w:lang w:val="en-US" w:eastAsia="zh-CN"/>
        </w:rPr>
        <w:fldChar w:fldCharType="separate"/>
      </w:r>
      <w:r>
        <w:rPr>
          <w:rStyle w:val="15"/>
          <w:rFonts w:hint="eastAsia" w:ascii="仿宋" w:hAnsi="仿宋" w:eastAsia="仿宋" w:cs="Times New Roman"/>
          <w:sz w:val="28"/>
          <w:szCs w:val="28"/>
          <w:highlight w:val="none"/>
          <w:lang w:val="en-US" w:eastAsia="zh-CN"/>
        </w:rPr>
        <w:t>https://mp.weixin.qq.com/s/NdbtVG8h113Kkrc9Ge2dZg</w:t>
      </w:r>
      <w:r>
        <w:rPr>
          <w:rFonts w:hint="eastAsia" w:ascii="仿宋" w:hAnsi="仿宋" w:eastAsia="仿宋" w:cs="Times New Roman"/>
          <w:sz w:val="28"/>
          <w:szCs w:val="28"/>
          <w:highlight w:val="none"/>
          <w:lang w:val="en-US" w:eastAsia="zh-CN"/>
        </w:rPr>
        <w:fldChar w:fldCharType="end"/>
      </w:r>
    </w:p>
    <w:p w14:paraId="0A933777">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6、工程量根据现场确认的工程量据实核算，如有图纸或清单范围外的工程量按中标折扣率结算。结算以现场发包人确认的有效工程量为准。</w:t>
      </w:r>
    </w:p>
    <w:p w14:paraId="7E192957">
      <w:pPr>
        <w:pStyle w:val="11"/>
        <w:spacing w:after="0" w:line="360" w:lineRule="auto"/>
        <w:ind w:left="0" w:leftChars="0" w:firstLine="0" w:firstLineChars="0"/>
        <w:rPr>
          <w:rFonts w:hint="eastAsia" w:ascii="仿宋" w:hAnsi="仿宋" w:eastAsia="仿宋" w:cs="Times New Roman"/>
          <w:b/>
          <w:bCs/>
          <w:sz w:val="28"/>
          <w:szCs w:val="28"/>
          <w:highlight w:val="none"/>
          <w:lang w:val="en-US" w:eastAsia="zh-CN"/>
        </w:rPr>
      </w:pPr>
      <w:r>
        <w:rPr>
          <w:rFonts w:hint="eastAsia" w:ascii="仿宋" w:hAnsi="仿宋" w:eastAsia="仿宋" w:cs="Times New Roman"/>
          <w:b/>
          <w:bCs/>
          <w:sz w:val="28"/>
          <w:szCs w:val="28"/>
          <w:highlight w:val="none"/>
          <w:lang w:val="en-US" w:eastAsia="zh-CN"/>
        </w:rPr>
        <w:t>二、申请人资格要求</w:t>
      </w:r>
    </w:p>
    <w:p w14:paraId="3F82AEB8">
      <w:pPr>
        <w:pStyle w:val="11"/>
        <w:spacing w:after="0" w:line="360" w:lineRule="auto"/>
        <w:ind w:left="0" w:leftChars="0"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1、满足《中华人民共和国政府采购法》第二十二条规定，须具有独立法人资格，且营业执照经营范围有绿化养护、园建施工相关内容。</w:t>
      </w:r>
    </w:p>
    <w:p w14:paraId="260AA5C1">
      <w:pPr>
        <w:pStyle w:val="11"/>
        <w:spacing w:after="0" w:line="360" w:lineRule="auto"/>
        <w:ind w:left="0" w:leftChars="0"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2、申请人须为芜湖城市园林集团股份有限公司入库供应商。</w:t>
      </w:r>
    </w:p>
    <w:p w14:paraId="40EDA053">
      <w:pPr>
        <w:pStyle w:val="11"/>
        <w:spacing w:after="0" w:line="360" w:lineRule="auto"/>
        <w:ind w:left="0" w:leftChars="0"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3、本项目不接受联合体投标。</w:t>
      </w:r>
    </w:p>
    <w:p w14:paraId="2BC5F48F">
      <w:pPr>
        <w:pStyle w:val="11"/>
        <w:spacing w:after="0" w:line="360" w:lineRule="auto"/>
        <w:ind w:left="0" w:leftChars="0" w:firstLine="0" w:firstLineChars="0"/>
        <w:rPr>
          <w:rFonts w:hint="eastAsia" w:ascii="仿宋" w:hAnsi="仿宋" w:eastAsia="仿宋" w:cs="Times New Roman"/>
          <w:b/>
          <w:bCs/>
          <w:sz w:val="28"/>
          <w:szCs w:val="28"/>
          <w:highlight w:val="none"/>
          <w:lang w:val="en-US" w:eastAsia="zh-CN"/>
        </w:rPr>
      </w:pPr>
      <w:r>
        <w:rPr>
          <w:rFonts w:hint="eastAsia" w:ascii="仿宋" w:hAnsi="仿宋" w:eastAsia="仿宋" w:cs="Times New Roman"/>
          <w:b/>
          <w:bCs/>
          <w:sz w:val="28"/>
          <w:szCs w:val="28"/>
          <w:highlight w:val="none"/>
          <w:lang w:val="en-US" w:eastAsia="zh-CN"/>
        </w:rPr>
        <w:t>三、其他要求</w:t>
      </w:r>
    </w:p>
    <w:p w14:paraId="14DCE2DF">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投标报价应包括但不限于如下内容：采购、运输以及人工费、机械费（含大型机械进出场费用）、材料费、措施费、周边管线和设施保护费、原材料及成品的检验测试费、工程资料费、市容、交警等相关部门及其他事项协调费、规费、管理费、利润和税金等完成该项目所需的一切费用，结算以监理及现场发包人确认的有效工程量为准。</w:t>
      </w:r>
    </w:p>
    <w:p w14:paraId="7C921E46">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2、质保期：网片质保期为1年，从本工程竣工验收合格之日起计。质保期内，凡因质量问题，乙方应予以更换。</w:t>
      </w:r>
    </w:p>
    <w:p w14:paraId="04218C35">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4、本项目考虑到工期紧、任务重，中标人需按照工期保质保量完成工程施工。若中标人无法保证工期要求，则采购人有权将部分或全部工程量另行安排其他投标人实施，产生的结算差价由中标人承担。</w:t>
      </w:r>
    </w:p>
    <w:p w14:paraId="0F8ECFB7">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5、本项目若发现中标单位有拖欠农民工工资行为，且无法及时处理或拒绝处理，甲方有权使用中标单位缴纳的风险金处理，情节严重的直接清退出场。</w:t>
      </w:r>
    </w:p>
    <w:p w14:paraId="2A92A7CD">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6、竞谈文件清单中的工程量/数量仅为暂定量，中标后，招标人有权决定工程量/数量的增减，投标人对此明确知晓并予以接受。若工程量/数量增减的，据实结算，中标人不得因工程量/数量的增减向招标人主张其他任何权利。</w:t>
      </w:r>
    </w:p>
    <w:p w14:paraId="05043BB7">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Times New Roman"/>
          <w:sz w:val="28"/>
          <w:szCs w:val="28"/>
          <w:highlight w:val="none"/>
          <w:lang w:val="en-US" w:eastAsia="zh-CN"/>
        </w:rPr>
      </w:pPr>
    </w:p>
    <w:p w14:paraId="317EF914">
      <w:pPr>
        <w:numPr>
          <w:ilvl w:val="0"/>
          <w:numId w:val="4"/>
        </w:numPr>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采购清单</w:t>
      </w:r>
    </w:p>
    <w:p w14:paraId="34A0CC9B">
      <w:pPr>
        <w:pStyle w:val="2"/>
        <w:widowControl w:val="0"/>
        <w:numPr>
          <w:ilvl w:val="0"/>
          <w:numId w:val="0"/>
        </w:numPr>
        <w:jc w:val="both"/>
        <w:rPr>
          <w:rFonts w:hint="eastAsia"/>
          <w:lang w:val="en-US" w:eastAsia="zh-CN"/>
        </w:rPr>
      </w:pPr>
    </w:p>
    <w:tbl>
      <w:tblPr>
        <w:tblStyle w:val="12"/>
        <w:tblpPr w:leftFromText="180" w:rightFromText="180" w:vertAnchor="text" w:horzAnchor="page" w:tblpX="1225" w:tblpY="229"/>
        <w:tblOverlap w:val="never"/>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596"/>
        <w:gridCol w:w="1548"/>
        <w:gridCol w:w="3012"/>
        <w:gridCol w:w="960"/>
        <w:gridCol w:w="1296"/>
      </w:tblGrid>
      <w:tr w14:paraId="5730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8DB9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A61A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FA23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0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A8DF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40F2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99FF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r>
      <w:tr w14:paraId="154E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719C35">
            <w:pPr>
              <w:jc w:val="center"/>
              <w:rPr>
                <w:rFonts w:hint="eastAsia" w:ascii="宋体" w:hAnsi="宋体" w:eastAsia="宋体" w:cs="宋体"/>
                <w:i w:val="0"/>
                <w:iCs w:val="0"/>
                <w:color w:val="000000"/>
                <w:sz w:val="18"/>
                <w:szCs w:val="18"/>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8F573B">
            <w:pPr>
              <w:jc w:val="center"/>
              <w:rPr>
                <w:rFonts w:hint="eastAsia" w:ascii="宋体" w:hAnsi="宋体" w:eastAsia="宋体" w:cs="宋体"/>
                <w:i w:val="0"/>
                <w:iCs w:val="0"/>
                <w:color w:val="000000"/>
                <w:sz w:val="18"/>
                <w:szCs w:val="18"/>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E43AD1">
            <w:pPr>
              <w:jc w:val="center"/>
              <w:rPr>
                <w:rFonts w:hint="eastAsia" w:ascii="宋体" w:hAnsi="宋体" w:eastAsia="宋体" w:cs="宋体"/>
                <w:i w:val="0"/>
                <w:iCs w:val="0"/>
                <w:color w:val="000000"/>
                <w:sz w:val="18"/>
                <w:szCs w:val="18"/>
                <w:u w:val="none"/>
              </w:rPr>
            </w:pPr>
          </w:p>
        </w:tc>
        <w:tc>
          <w:tcPr>
            <w:tcW w:w="30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C7C7F0">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84ECD8">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3877E7">
            <w:pPr>
              <w:jc w:val="center"/>
              <w:rPr>
                <w:rFonts w:hint="eastAsia" w:ascii="宋体" w:hAnsi="宋体" w:eastAsia="宋体" w:cs="宋体"/>
                <w:i w:val="0"/>
                <w:iCs w:val="0"/>
                <w:color w:val="000000"/>
                <w:sz w:val="18"/>
                <w:szCs w:val="18"/>
                <w:u w:val="none"/>
              </w:rPr>
            </w:pPr>
          </w:p>
        </w:tc>
      </w:tr>
      <w:tr w14:paraId="4CE7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547571">
            <w:pPr>
              <w:jc w:val="center"/>
              <w:rPr>
                <w:rFonts w:hint="eastAsia" w:ascii="宋体" w:hAnsi="宋体" w:eastAsia="宋体" w:cs="宋体"/>
                <w:i w:val="0"/>
                <w:iCs w:val="0"/>
                <w:color w:val="000000"/>
                <w:sz w:val="18"/>
                <w:szCs w:val="18"/>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4401D6">
            <w:pPr>
              <w:jc w:val="center"/>
              <w:rPr>
                <w:rFonts w:hint="eastAsia" w:ascii="宋体" w:hAnsi="宋体" w:eastAsia="宋体" w:cs="宋体"/>
                <w:i w:val="0"/>
                <w:iCs w:val="0"/>
                <w:color w:val="000000"/>
                <w:sz w:val="18"/>
                <w:szCs w:val="18"/>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2AD5DC">
            <w:pPr>
              <w:jc w:val="center"/>
              <w:rPr>
                <w:rFonts w:hint="eastAsia" w:ascii="宋体" w:hAnsi="宋体" w:eastAsia="宋体" w:cs="宋体"/>
                <w:i w:val="0"/>
                <w:iCs w:val="0"/>
                <w:color w:val="000000"/>
                <w:sz w:val="18"/>
                <w:szCs w:val="18"/>
                <w:u w:val="none"/>
              </w:rPr>
            </w:pPr>
          </w:p>
        </w:tc>
        <w:tc>
          <w:tcPr>
            <w:tcW w:w="30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565485">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5659E3">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5AA0A1">
            <w:pPr>
              <w:jc w:val="center"/>
              <w:rPr>
                <w:rFonts w:hint="eastAsia" w:ascii="宋体" w:hAnsi="宋体" w:eastAsia="宋体" w:cs="宋体"/>
                <w:i w:val="0"/>
                <w:iCs w:val="0"/>
                <w:color w:val="000000"/>
                <w:sz w:val="18"/>
                <w:szCs w:val="18"/>
                <w:u w:val="none"/>
              </w:rPr>
            </w:pPr>
          </w:p>
        </w:tc>
      </w:tr>
      <w:tr w14:paraId="2403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5" w:hRule="atLeast"/>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68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8C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WB010516005001</w:t>
            </w:r>
          </w:p>
        </w:tc>
        <w:tc>
          <w:tcPr>
            <w:tcW w:w="15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C9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热镀锌丝爬网</w:t>
            </w: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05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1．名称：热镀锌丝爬网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2．材质、规格：热镀锌丝网片，丝径2mm，网孔直径100mm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3．备注：综合考虑立面脚手架等措施费用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4．具体详见设计图纸、图集、招标文件、招标文件补疑、政府相关文件、规范等其它资料，满足验收要求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09C2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26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16311</w:t>
            </w:r>
          </w:p>
        </w:tc>
      </w:tr>
    </w:tbl>
    <w:p w14:paraId="58552470">
      <w:pPr>
        <w:pStyle w:val="2"/>
        <w:ind w:left="0" w:leftChars="0" w:firstLine="0" w:firstLineChars="0"/>
        <w:rPr>
          <w:rFonts w:hint="eastAsia"/>
          <w:lang w:val="en-US" w:eastAsia="zh-CN"/>
        </w:rPr>
      </w:pPr>
    </w:p>
    <w:p w14:paraId="1FAB9FD4">
      <w:pPr>
        <w:rPr>
          <w:rFonts w:hint="eastAsia"/>
          <w:lang w:val="en-US" w:eastAsia="zh-CN"/>
        </w:rPr>
      </w:pPr>
    </w:p>
    <w:p w14:paraId="0ACCAFDC">
      <w:pPr>
        <w:pStyle w:val="2"/>
        <w:rPr>
          <w:rFonts w:hint="eastAsia"/>
          <w:lang w:val="en-US" w:eastAsia="zh-CN"/>
        </w:rPr>
      </w:pPr>
    </w:p>
    <w:p w14:paraId="32A155E2">
      <w:pPr>
        <w:rPr>
          <w:rFonts w:hint="eastAsia"/>
          <w:lang w:val="en-US" w:eastAsia="zh-CN"/>
        </w:rPr>
      </w:pPr>
    </w:p>
    <w:p w14:paraId="1916C1E3">
      <w:pPr>
        <w:pStyle w:val="2"/>
        <w:rPr>
          <w:rFonts w:hint="eastAsia"/>
          <w:lang w:val="en-US" w:eastAsia="zh-CN"/>
        </w:rPr>
      </w:pPr>
    </w:p>
    <w:p w14:paraId="7ED5FD08">
      <w:pPr>
        <w:rPr>
          <w:rFonts w:hint="eastAsia"/>
          <w:lang w:val="en-US" w:eastAsia="zh-CN"/>
        </w:rPr>
      </w:pPr>
    </w:p>
    <w:p w14:paraId="0C97D170">
      <w:pPr>
        <w:pStyle w:val="2"/>
        <w:rPr>
          <w:rFonts w:hint="eastAsia"/>
          <w:lang w:val="en-US" w:eastAsia="zh-CN"/>
        </w:rPr>
      </w:pPr>
    </w:p>
    <w:p w14:paraId="6DD2D7A8">
      <w:pPr>
        <w:rPr>
          <w:rFonts w:hint="eastAsia"/>
          <w:lang w:val="en-US" w:eastAsia="zh-CN"/>
        </w:rPr>
      </w:pPr>
    </w:p>
    <w:p w14:paraId="4F8F65D2">
      <w:pPr>
        <w:pStyle w:val="2"/>
        <w:rPr>
          <w:rFonts w:hint="eastAsia"/>
          <w:lang w:val="en-US" w:eastAsia="zh-CN"/>
        </w:rPr>
      </w:pPr>
    </w:p>
    <w:p w14:paraId="144818B0">
      <w:pPr>
        <w:rPr>
          <w:rFonts w:hint="eastAsia"/>
          <w:lang w:val="en-US" w:eastAsia="zh-CN"/>
        </w:rPr>
      </w:pPr>
    </w:p>
    <w:p w14:paraId="0F76183C">
      <w:pPr>
        <w:pStyle w:val="2"/>
        <w:rPr>
          <w:rFonts w:hint="eastAsia"/>
          <w:lang w:val="en-US" w:eastAsia="zh-CN"/>
        </w:rPr>
      </w:pPr>
    </w:p>
    <w:p w14:paraId="140657CA">
      <w:pPr>
        <w:rPr>
          <w:rFonts w:hint="eastAsia"/>
          <w:lang w:val="en-US" w:eastAsia="zh-CN"/>
        </w:rPr>
      </w:pPr>
    </w:p>
    <w:p w14:paraId="04BE7C3D">
      <w:pPr>
        <w:pStyle w:val="2"/>
        <w:rPr>
          <w:rFonts w:hint="eastAsia"/>
          <w:lang w:val="en-US" w:eastAsia="zh-CN"/>
        </w:rPr>
      </w:pPr>
    </w:p>
    <w:p w14:paraId="7EB6E069">
      <w:pPr>
        <w:rPr>
          <w:rFonts w:hint="eastAsia"/>
          <w:lang w:val="en-US" w:eastAsia="zh-CN"/>
        </w:rPr>
      </w:pPr>
    </w:p>
    <w:p w14:paraId="654A6AB2">
      <w:pPr>
        <w:pStyle w:val="2"/>
        <w:rPr>
          <w:rFonts w:hint="eastAsia"/>
          <w:lang w:val="en-US" w:eastAsia="zh-CN"/>
        </w:rPr>
      </w:pPr>
    </w:p>
    <w:p w14:paraId="40F079F9">
      <w:pPr>
        <w:rPr>
          <w:rFonts w:hint="eastAsia"/>
          <w:lang w:val="en-US" w:eastAsia="zh-CN"/>
        </w:rPr>
      </w:pPr>
    </w:p>
    <w:p w14:paraId="2DD16675">
      <w:pPr>
        <w:pStyle w:val="10"/>
        <w:ind w:left="0" w:leftChars="0" w:firstLine="0" w:firstLineChars="0"/>
        <w:jc w:val="both"/>
        <w:rPr>
          <w:rFonts w:hint="eastAsia"/>
          <w:lang w:val="en-US" w:eastAsia="zh-CN"/>
        </w:rPr>
      </w:pPr>
    </w:p>
    <w:p w14:paraId="214AF860">
      <w:pPr>
        <w:jc w:val="center"/>
        <w:rPr>
          <w:rFonts w:hint="eastAsia" w:ascii="宋体" w:hAnsi="宋体" w:eastAsia="宋体" w:cs="宋体"/>
          <w:b/>
          <w:bCs/>
          <w:sz w:val="28"/>
          <w:szCs w:val="28"/>
          <w:highlight w:val="none"/>
        </w:rPr>
      </w:pPr>
    </w:p>
    <w:p w14:paraId="39300BA6">
      <w:pPr>
        <w:jc w:val="center"/>
        <w:rPr>
          <w:rFonts w:hint="eastAsia" w:ascii="宋体" w:hAnsi="宋体" w:eastAsia="宋体" w:cs="宋体"/>
          <w:b/>
          <w:bCs/>
          <w:sz w:val="28"/>
          <w:szCs w:val="28"/>
          <w:highlight w:val="none"/>
        </w:rPr>
      </w:pPr>
    </w:p>
    <w:p w14:paraId="0EE63BAB">
      <w:pPr>
        <w:jc w:val="center"/>
        <w:rPr>
          <w:rFonts w:hint="eastAsia" w:ascii="宋体" w:hAnsi="宋体" w:eastAsia="宋体" w:cs="宋体"/>
          <w:b/>
          <w:bCs/>
          <w:sz w:val="28"/>
          <w:szCs w:val="28"/>
          <w:highlight w:val="none"/>
        </w:rPr>
      </w:pPr>
    </w:p>
    <w:p w14:paraId="6539EAE5">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w:t>
      </w:r>
    </w:p>
    <w:p w14:paraId="782F2AFC">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1、最高限价为：326220.00元（含税）；清单工程量为暂定工程量，按实结算，招标人有权对工程量进行增减，投标人不得有异议，投标人自行考虑和承担由此造成的不平衡报价风险。</w:t>
      </w:r>
    </w:p>
    <w:p w14:paraId="735DF0D6">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本项目报价采用全费用综合单价，报价包含但不限于：人工费、材料费、机械费、工程设备费、措施费（包含但不限于：大型机械进出场费、二次搬运费、安全文明措施费、项目现场及周边管线和设施保护费、成品保护费等）、存活期养护费、反季节施工及赶工费、工程资料费、相关部门及其他事项协调费、专家论证费（如有）、规费、管理费、利润和税金等一切费用，定价后不因市场价格波动及其他原因做任何调整（另有约定的除外）。</w:t>
      </w:r>
    </w:p>
    <w:p w14:paraId="5A84C808">
      <w:pPr>
        <w:pStyle w:val="2"/>
        <w:rPr>
          <w:rFonts w:hint="eastAsia"/>
        </w:rPr>
      </w:pPr>
    </w:p>
    <w:p w14:paraId="73B698C1">
      <w:pPr>
        <w:jc w:val="center"/>
        <w:rPr>
          <w:rFonts w:hint="eastAsia" w:ascii="宋体" w:hAnsi="宋体" w:eastAsia="宋体" w:cs="宋体"/>
          <w:b/>
          <w:bCs/>
          <w:sz w:val="28"/>
          <w:szCs w:val="28"/>
          <w:highlight w:val="none"/>
        </w:rPr>
      </w:pPr>
    </w:p>
    <w:p w14:paraId="7F3F3451">
      <w:pPr>
        <w:jc w:val="center"/>
        <w:rPr>
          <w:rFonts w:hint="eastAsia" w:ascii="宋体" w:hAnsi="宋体" w:eastAsia="宋体" w:cs="宋体"/>
          <w:b/>
          <w:bCs/>
          <w:sz w:val="28"/>
          <w:szCs w:val="28"/>
          <w:highlight w:val="none"/>
        </w:rPr>
      </w:pPr>
    </w:p>
    <w:p w14:paraId="249425BC">
      <w:pPr>
        <w:jc w:val="center"/>
        <w:rPr>
          <w:rFonts w:hint="eastAsia" w:ascii="宋体" w:hAnsi="宋体" w:eastAsia="宋体" w:cs="宋体"/>
          <w:b/>
          <w:bCs/>
          <w:sz w:val="28"/>
          <w:szCs w:val="28"/>
          <w:highlight w:val="none"/>
        </w:rPr>
      </w:pPr>
    </w:p>
    <w:p w14:paraId="3DF61DAB">
      <w:pPr>
        <w:jc w:val="center"/>
        <w:rPr>
          <w:rFonts w:hint="eastAsia" w:ascii="宋体" w:hAnsi="宋体" w:eastAsia="宋体" w:cs="宋体"/>
          <w:b/>
          <w:bCs/>
          <w:sz w:val="28"/>
          <w:szCs w:val="28"/>
          <w:highlight w:val="none"/>
        </w:rPr>
      </w:pPr>
    </w:p>
    <w:p w14:paraId="76806C03">
      <w:pPr>
        <w:jc w:val="center"/>
        <w:rPr>
          <w:rFonts w:hint="eastAsia" w:ascii="宋体" w:hAnsi="宋体" w:eastAsia="宋体" w:cs="宋体"/>
          <w:b/>
          <w:bCs/>
          <w:sz w:val="28"/>
          <w:szCs w:val="28"/>
          <w:highlight w:val="none"/>
        </w:rPr>
      </w:pPr>
    </w:p>
    <w:p w14:paraId="7AEA19D0">
      <w:pPr>
        <w:jc w:val="center"/>
        <w:rPr>
          <w:rFonts w:hint="eastAsia" w:ascii="宋体" w:hAnsi="宋体" w:eastAsia="宋体" w:cs="宋体"/>
          <w:b/>
          <w:bCs/>
          <w:sz w:val="28"/>
          <w:szCs w:val="28"/>
          <w:highlight w:val="none"/>
        </w:rPr>
      </w:pPr>
    </w:p>
    <w:p w14:paraId="3F544306">
      <w:pPr>
        <w:jc w:val="center"/>
        <w:rPr>
          <w:rFonts w:hint="eastAsia" w:ascii="宋体" w:hAnsi="宋体" w:eastAsia="宋体" w:cs="宋体"/>
          <w:b/>
          <w:bCs/>
          <w:sz w:val="28"/>
          <w:szCs w:val="28"/>
          <w:highlight w:val="none"/>
        </w:rPr>
      </w:pPr>
    </w:p>
    <w:p w14:paraId="2C747D29">
      <w:pPr>
        <w:jc w:val="center"/>
        <w:rPr>
          <w:rFonts w:hint="eastAsia" w:ascii="宋体" w:hAnsi="宋体" w:eastAsia="宋体" w:cs="宋体"/>
          <w:b/>
          <w:bCs/>
          <w:sz w:val="28"/>
          <w:szCs w:val="28"/>
          <w:highlight w:val="none"/>
        </w:rPr>
      </w:pPr>
    </w:p>
    <w:p w14:paraId="4AB861CB">
      <w:pPr>
        <w:jc w:val="center"/>
        <w:rPr>
          <w:rFonts w:hint="eastAsia" w:ascii="宋体" w:hAnsi="宋体" w:eastAsia="宋体" w:cs="宋体"/>
          <w:b/>
          <w:bCs/>
          <w:sz w:val="28"/>
          <w:szCs w:val="28"/>
          <w:highlight w:val="none"/>
        </w:rPr>
      </w:pPr>
    </w:p>
    <w:p w14:paraId="0D8CFF41">
      <w:pPr>
        <w:jc w:val="center"/>
        <w:rPr>
          <w:rFonts w:hint="eastAsia" w:ascii="宋体" w:hAnsi="宋体" w:eastAsia="宋体" w:cs="宋体"/>
          <w:b/>
          <w:bCs/>
          <w:sz w:val="28"/>
          <w:szCs w:val="28"/>
          <w:highlight w:val="none"/>
        </w:rPr>
      </w:pPr>
    </w:p>
    <w:p w14:paraId="455F5CC9">
      <w:pPr>
        <w:pStyle w:val="2"/>
        <w:rPr>
          <w:rFonts w:hint="eastAsia" w:ascii="宋体" w:hAnsi="宋体" w:eastAsia="宋体" w:cs="宋体"/>
          <w:b/>
          <w:bCs/>
          <w:sz w:val="28"/>
          <w:szCs w:val="28"/>
          <w:highlight w:val="none"/>
        </w:rPr>
      </w:pPr>
    </w:p>
    <w:p w14:paraId="08A95B71">
      <w:pPr>
        <w:rPr>
          <w:rFonts w:hint="eastAsia" w:ascii="宋体" w:hAnsi="宋体" w:eastAsia="宋体" w:cs="宋体"/>
          <w:b/>
          <w:bCs/>
          <w:sz w:val="28"/>
          <w:szCs w:val="28"/>
          <w:highlight w:val="none"/>
        </w:rPr>
      </w:pPr>
    </w:p>
    <w:p w14:paraId="4B95DE0E">
      <w:pPr>
        <w:jc w:val="both"/>
        <w:rPr>
          <w:rFonts w:hint="eastAsia" w:ascii="宋体" w:hAnsi="宋体" w:eastAsia="宋体" w:cs="宋体"/>
          <w:b/>
          <w:bCs/>
          <w:sz w:val="28"/>
          <w:szCs w:val="28"/>
          <w:highlight w:val="none"/>
        </w:rPr>
      </w:pPr>
    </w:p>
    <w:p w14:paraId="3E1CFC46">
      <w:pPr>
        <w:jc w:val="center"/>
        <w:rPr>
          <w:rFonts w:hint="eastAsia" w:ascii="宋体" w:hAnsi="宋体" w:eastAsia="宋体" w:cs="宋体"/>
          <w:b/>
          <w:bCs/>
          <w:sz w:val="28"/>
          <w:szCs w:val="28"/>
          <w:highlight w:val="none"/>
        </w:rPr>
      </w:pPr>
    </w:p>
    <w:p w14:paraId="719608DB">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五</w:t>
      </w:r>
      <w:r>
        <w:rPr>
          <w:rFonts w:hint="eastAsia" w:ascii="宋体" w:hAnsi="宋体" w:eastAsia="宋体" w:cs="宋体"/>
          <w:b/>
          <w:bCs/>
          <w:sz w:val="28"/>
          <w:szCs w:val="28"/>
          <w:highlight w:val="none"/>
        </w:rPr>
        <w:t xml:space="preserve">章 </w:t>
      </w:r>
      <w:bookmarkEnd w:id="17"/>
      <w:bookmarkStart w:id="18" w:name="_Toc68874274"/>
      <w:r>
        <w:rPr>
          <w:rFonts w:hint="eastAsia" w:ascii="宋体" w:hAnsi="宋体" w:eastAsia="宋体" w:cs="宋体"/>
          <w:b/>
          <w:bCs/>
          <w:sz w:val="28"/>
          <w:szCs w:val="28"/>
          <w:highlight w:val="none"/>
        </w:rPr>
        <w:t>响应文件格式</w:t>
      </w:r>
      <w:bookmarkEnd w:id="18"/>
    </w:p>
    <w:p w14:paraId="6188CBE6">
      <w:pPr>
        <w:rPr>
          <w:rFonts w:hint="eastAsia" w:ascii="宋体" w:hAnsi="宋体" w:eastAsia="宋体" w:cs="宋体"/>
          <w:highlight w:val="none"/>
        </w:rPr>
      </w:pPr>
    </w:p>
    <w:p w14:paraId="7CD550F6">
      <w:pPr>
        <w:spacing w:line="360" w:lineRule="auto"/>
        <w:jc w:val="center"/>
        <w:rPr>
          <w:rFonts w:hint="eastAsia" w:ascii="宋体" w:hAnsi="宋体" w:eastAsia="宋体" w:cs="宋体"/>
          <w:sz w:val="24"/>
          <w:szCs w:val="36"/>
          <w:highlight w:val="none"/>
        </w:rPr>
      </w:pPr>
      <w:r>
        <w:rPr>
          <w:rFonts w:hint="eastAsia" w:ascii="宋体" w:hAnsi="宋体" w:eastAsia="宋体" w:cs="宋体"/>
          <w:sz w:val="24"/>
          <w:szCs w:val="36"/>
          <w:highlight w:val="none"/>
        </w:rPr>
        <w:t>一、</w:t>
      </w:r>
      <w:r>
        <w:rPr>
          <w:rFonts w:hint="eastAsia" w:ascii="宋体" w:hAnsi="宋体" w:eastAsia="宋体" w:cs="宋体"/>
          <w:sz w:val="24"/>
          <w:szCs w:val="36"/>
          <w:highlight w:val="none"/>
          <w:lang w:val="en-US" w:eastAsia="zh-CN"/>
        </w:rPr>
        <w:t>竞价文件</w:t>
      </w:r>
      <w:r>
        <w:rPr>
          <w:rFonts w:hint="eastAsia" w:ascii="宋体" w:hAnsi="宋体" w:eastAsia="宋体" w:cs="宋体"/>
          <w:sz w:val="24"/>
          <w:szCs w:val="36"/>
          <w:highlight w:val="none"/>
        </w:rPr>
        <w:t>响应声明</w:t>
      </w:r>
    </w:p>
    <w:p w14:paraId="5AAFDFCA">
      <w:pPr>
        <w:pStyle w:val="18"/>
        <w:ind w:firstLine="0" w:firstLineChars="0"/>
        <w:rPr>
          <w:rFonts w:hint="eastAsia" w:ascii="宋体" w:hAnsi="宋体" w:eastAsia="宋体" w:cs="宋体"/>
          <w:b/>
          <w:highlight w:val="none"/>
        </w:rPr>
      </w:pPr>
      <w:r>
        <w:rPr>
          <w:rFonts w:hint="eastAsia" w:ascii="宋体" w:hAnsi="宋体" w:eastAsia="宋体" w:cs="宋体"/>
          <w:b/>
          <w:szCs w:val="21"/>
          <w:highlight w:val="none"/>
        </w:rPr>
        <w:t>代理机构：</w:t>
      </w:r>
      <w:r>
        <w:rPr>
          <w:rFonts w:hint="eastAsia" w:ascii="宋体" w:hAnsi="宋体" w:eastAsia="宋体" w:cs="宋体"/>
          <w:b/>
          <w:highlight w:val="none"/>
        </w:rPr>
        <w:t>安徽城讯工程造价咨询有限公司</w:t>
      </w:r>
    </w:p>
    <w:p w14:paraId="70AF3E98">
      <w:pPr>
        <w:pStyle w:val="18"/>
        <w:ind w:firstLine="420"/>
        <w:rPr>
          <w:rFonts w:hint="eastAsia" w:ascii="宋体" w:hAnsi="宋体" w:eastAsia="宋体" w:cs="宋体"/>
          <w:highlight w:val="none"/>
        </w:rPr>
      </w:pPr>
      <w:r>
        <w:rPr>
          <w:rFonts w:hint="eastAsia" w:ascii="宋体" w:hAnsi="宋体" w:eastAsia="宋体" w:cs="宋体"/>
          <w:highlight w:val="none"/>
        </w:rPr>
        <w:t>1、根据你方招标工程项目编号为</w:t>
      </w:r>
      <w:r>
        <w:rPr>
          <w:rFonts w:hint="eastAsia" w:ascii="宋体" w:hAnsi="宋体" w:eastAsia="宋体" w:cs="宋体"/>
          <w:highlight w:val="none"/>
          <w:u w:val="single"/>
        </w:rPr>
        <w:t xml:space="preserve">（项目编号） 的  （项目名称）  </w:t>
      </w:r>
      <w:r>
        <w:rPr>
          <w:rFonts w:hint="eastAsia" w:ascii="宋体" w:hAnsi="宋体" w:eastAsia="宋体" w:cs="宋体"/>
          <w:highlight w:val="none"/>
        </w:rPr>
        <w:t>工程</w:t>
      </w:r>
      <w:r>
        <w:rPr>
          <w:rFonts w:hint="eastAsia" w:ascii="宋体" w:hAnsi="宋体" w:eastAsia="宋体" w:cs="宋体"/>
          <w:highlight w:val="none"/>
          <w:lang w:val="en-US" w:eastAsia="zh-CN"/>
        </w:rPr>
        <w:t>竞价</w:t>
      </w:r>
      <w:r>
        <w:rPr>
          <w:rFonts w:hint="eastAsia" w:ascii="宋体" w:hAnsi="宋体" w:eastAsia="宋体" w:cs="宋体"/>
          <w:highlight w:val="none"/>
        </w:rPr>
        <w:t>文件，经考察项目现场和研究上述工程采购文件的投标须知、图纸、合同条款、工程量清单、相关技术要求及其他招标资料后，我方愿意以人民币</w:t>
      </w:r>
      <w:r>
        <w:rPr>
          <w:rFonts w:hint="eastAsia" w:ascii="宋体" w:hAnsi="宋体" w:eastAsia="宋体" w:cs="宋体"/>
          <w:highlight w:val="none"/>
          <w:u w:val="single"/>
        </w:rPr>
        <w:t>（大写）                元</w:t>
      </w:r>
      <w:r>
        <w:rPr>
          <w:rFonts w:hint="eastAsia" w:cs="宋体"/>
          <w:highlight w:val="none"/>
          <w:u w:val="single"/>
          <w:lang w:eastAsia="zh-CN"/>
        </w:rPr>
        <w:t>；</w:t>
      </w:r>
      <w:r>
        <w:rPr>
          <w:rFonts w:hint="eastAsia" w:cs="宋体"/>
          <w:highlight w:val="none"/>
          <w:u w:val="single"/>
          <w:lang w:val="en-US" w:eastAsia="zh-CN"/>
        </w:rPr>
        <w:t>小写</w:t>
      </w:r>
      <w:r>
        <w:rPr>
          <w:rFonts w:hint="eastAsia" w:ascii="宋体" w:hAnsi="宋体" w:eastAsia="宋体" w:cs="宋体"/>
          <w:highlight w:val="none"/>
          <w:u w:val="single"/>
        </w:rPr>
        <w:t>(</w:t>
      </w:r>
      <w:r>
        <w:rPr>
          <w:rFonts w:hint="eastAsia" w:cs="宋体"/>
          <w:highlight w:val="none"/>
          <w:u w:val="single"/>
          <w:lang w:val="en-US" w:eastAsia="zh-CN"/>
        </w:rPr>
        <w:t>¥</w:t>
      </w:r>
      <w:r>
        <w:rPr>
          <w:rFonts w:hint="eastAsia" w:ascii="宋体" w:hAnsi="宋体" w:eastAsia="宋体" w:cs="宋体"/>
          <w:highlight w:val="none"/>
          <w:u w:val="single"/>
        </w:rPr>
        <w:t xml:space="preserve">        )</w:t>
      </w:r>
      <w:r>
        <w:rPr>
          <w:rFonts w:hint="eastAsia" w:cs="宋体"/>
          <w:highlight w:val="none"/>
          <w:u w:val="single"/>
          <w:lang w:eastAsia="zh-CN"/>
        </w:rPr>
        <w:t>（</w:t>
      </w:r>
      <w:r>
        <w:rPr>
          <w:rFonts w:hint="eastAsia" w:cs="宋体"/>
          <w:highlight w:val="none"/>
          <w:u w:val="single"/>
          <w:lang w:val="en-US" w:eastAsia="zh-CN"/>
        </w:rPr>
        <w:t>含税</w:t>
      </w:r>
      <w:r>
        <w:rPr>
          <w:rFonts w:hint="eastAsia" w:cs="宋体"/>
          <w:highlight w:val="none"/>
          <w:u w:val="single"/>
          <w:lang w:eastAsia="zh-CN"/>
        </w:rPr>
        <w:t>）</w:t>
      </w:r>
      <w:r>
        <w:rPr>
          <w:rFonts w:hint="eastAsia" w:ascii="宋体" w:hAnsi="宋体" w:eastAsia="宋体" w:cs="宋体"/>
          <w:highlight w:val="none"/>
          <w:u w:val="single"/>
        </w:rPr>
        <w:t>，</w:t>
      </w:r>
      <w:r>
        <w:rPr>
          <w:rFonts w:hint="eastAsia" w:ascii="宋体" w:hAnsi="宋体" w:eastAsia="宋体" w:cs="宋体"/>
          <w:highlight w:val="none"/>
        </w:rPr>
        <w:t>并按上述图纸、合同条款、工程量清单技术要求及贵单位提供的其他招标资料要求承包上述工程的施工、竣工并承担任何质量缺陷保修责任。</w:t>
      </w:r>
    </w:p>
    <w:p w14:paraId="69BCC772">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rPr>
        <w:t>2、如我方中标，我方保证本</w:t>
      </w:r>
      <w:r>
        <w:rPr>
          <w:rFonts w:hint="eastAsia" w:ascii="宋体" w:hAnsi="宋体" w:eastAsia="宋体" w:cs="宋体"/>
          <w:highlight w:val="none"/>
          <w:lang w:val="en-US" w:eastAsia="zh-CN"/>
        </w:rPr>
        <w:t>项目</w:t>
      </w:r>
      <w:r>
        <w:rPr>
          <w:rFonts w:hint="eastAsia" w:ascii="宋体" w:hAnsi="宋体" w:eastAsia="宋体" w:cs="宋体"/>
          <w:highlight w:val="none"/>
        </w:rPr>
        <w:t>不转包、分包。</w:t>
      </w:r>
    </w:p>
    <w:p w14:paraId="0FB501AD">
      <w:pPr>
        <w:spacing w:line="30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3、如我方中标，我方拟派</w:t>
      </w:r>
      <w:r>
        <w:rPr>
          <w:rFonts w:hint="eastAsia" w:ascii="宋体" w:hAnsi="宋体" w:eastAsia="宋体" w:cs="宋体"/>
          <w:highlight w:val="none"/>
          <w:u w:val="single"/>
          <w:lang w:val="en-US" w:eastAsia="zh-CN"/>
        </w:rPr>
        <w:t xml:space="preserve">   </w:t>
      </w:r>
      <w:r>
        <w:rPr>
          <w:rFonts w:hint="eastAsia" w:ascii="宋体" w:hAnsi="宋体" w:cs="宋体"/>
          <w:highlight w:val="none"/>
          <w:u w:val="single"/>
          <w:lang w:val="en-US" w:eastAsia="zh-CN"/>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为本项目负责人，全权处理本次项目相关事宜，在本项目完成前不予变更。</w:t>
      </w:r>
    </w:p>
    <w:p w14:paraId="76CB3809">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、如我方中标，我方保证</w:t>
      </w:r>
      <w:r>
        <w:rPr>
          <w:rFonts w:hint="eastAsia" w:ascii="宋体" w:hAnsi="宋体" w:eastAsia="宋体" w:cs="宋体"/>
          <w:highlight w:val="none"/>
          <w:lang w:val="en-US" w:eastAsia="zh-CN"/>
        </w:rPr>
        <w:t>在</w:t>
      </w:r>
      <w:r>
        <w:rPr>
          <w:rFonts w:hint="eastAsia" w:ascii="宋体" w:hAnsi="宋体" w:eastAsia="宋体" w:cs="宋体"/>
          <w:highlight w:val="none"/>
        </w:rPr>
        <w:t>合同规定的供货期内完成本</w:t>
      </w:r>
      <w:r>
        <w:rPr>
          <w:rFonts w:hint="eastAsia" w:ascii="宋体" w:hAnsi="宋体" w:eastAsia="宋体" w:cs="宋体"/>
          <w:highlight w:val="none"/>
          <w:lang w:val="en-US" w:eastAsia="zh-CN"/>
        </w:rPr>
        <w:t>竞价文件</w:t>
      </w:r>
      <w:r>
        <w:rPr>
          <w:rFonts w:hint="eastAsia" w:ascii="宋体" w:hAnsi="宋体" w:eastAsia="宋体" w:cs="宋体"/>
          <w:highlight w:val="none"/>
        </w:rPr>
        <w:t>项目的全部工作内容，并确保验收质量达到</w:t>
      </w:r>
      <w:r>
        <w:rPr>
          <w:rFonts w:hint="eastAsia" w:ascii="宋体" w:hAnsi="宋体" w:eastAsia="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标准。 </w:t>
      </w:r>
    </w:p>
    <w:p w14:paraId="6976DE87">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 xml:space="preserve">、如果我方中标，我方将按照合同条款的规定提交履约保证金，并对此共同地和分别地承担责任。 </w:t>
      </w:r>
    </w:p>
    <w:p w14:paraId="3A786EF3">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 xml:space="preserve">、我方同意所提交的响应文件，从采购文件规定的投标截止期开始，在投标有效期内有效，在此期间内如中标，我方将受此约束。 </w:t>
      </w:r>
    </w:p>
    <w:p w14:paraId="62877291">
      <w:pPr>
        <w:spacing w:line="300" w:lineRule="auto"/>
        <w:ind w:firstLine="409" w:firstLineChars="195"/>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、你方的中标通知书及</w:t>
      </w:r>
      <w:r>
        <w:rPr>
          <w:rFonts w:hint="eastAsia" w:ascii="宋体" w:hAnsi="宋体" w:eastAsia="宋体" w:cs="宋体"/>
          <w:color w:val="auto"/>
          <w:highlight w:val="none"/>
          <w:lang w:val="en-US" w:eastAsia="zh-CN"/>
        </w:rPr>
        <w:t>竞价</w:t>
      </w:r>
      <w:r>
        <w:rPr>
          <w:rFonts w:hint="eastAsia" w:ascii="宋体" w:hAnsi="宋体" w:eastAsia="宋体" w:cs="宋体"/>
          <w:color w:val="auto"/>
          <w:kern w:val="0"/>
          <w:sz w:val="21"/>
          <w:szCs w:val="21"/>
          <w:highlight w:val="none"/>
          <w:lang w:eastAsia="zh-CN"/>
        </w:rPr>
        <w:t>文件</w:t>
      </w:r>
      <w:r>
        <w:rPr>
          <w:rFonts w:hint="eastAsia" w:ascii="宋体" w:hAnsi="宋体" w:eastAsia="宋体" w:cs="宋体"/>
          <w:color w:val="auto"/>
          <w:highlight w:val="none"/>
        </w:rPr>
        <w:t>和本响应文件将成为约束双方的合同文件的组成部分。</w:t>
      </w:r>
    </w:p>
    <w:p w14:paraId="36BDF105">
      <w:pPr>
        <w:keepNext w:val="0"/>
        <w:keepLines w:val="0"/>
        <w:pageBreakBefore w:val="0"/>
        <w:widowControl w:val="0"/>
        <w:kinsoku/>
        <w:wordWrap w:val="0"/>
        <w:overflowPunct/>
        <w:topLinePunct/>
        <w:bidi w:val="0"/>
        <w:spacing w:line="276"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eastAsia="zh-CN"/>
        </w:rPr>
        <w:t>我方</w:t>
      </w:r>
      <w:r>
        <w:rPr>
          <w:rFonts w:hint="eastAsia" w:ascii="宋体" w:hAnsi="宋体" w:eastAsia="宋体" w:cs="宋体"/>
          <w:color w:val="auto"/>
          <w:kern w:val="0"/>
          <w:sz w:val="21"/>
          <w:szCs w:val="21"/>
          <w:highlight w:val="none"/>
        </w:rPr>
        <w:t>完全接受</w:t>
      </w:r>
      <w:r>
        <w:rPr>
          <w:rFonts w:hint="eastAsia" w:ascii="宋体" w:hAnsi="宋体" w:eastAsia="宋体" w:cs="宋体"/>
          <w:color w:val="auto"/>
          <w:kern w:val="0"/>
          <w:sz w:val="21"/>
          <w:szCs w:val="21"/>
          <w:highlight w:val="none"/>
          <w:lang w:val="en-US" w:eastAsia="zh-CN"/>
        </w:rPr>
        <w:t>竞价</w:t>
      </w:r>
      <w:r>
        <w:rPr>
          <w:rFonts w:hint="eastAsia" w:ascii="宋体" w:hAnsi="宋体" w:eastAsia="宋体" w:cs="宋体"/>
          <w:color w:val="auto"/>
          <w:kern w:val="0"/>
          <w:sz w:val="21"/>
          <w:szCs w:val="21"/>
          <w:highlight w:val="none"/>
          <w:lang w:eastAsia="zh-CN"/>
        </w:rPr>
        <w:t>文件</w:t>
      </w:r>
      <w:r>
        <w:rPr>
          <w:rFonts w:hint="eastAsia" w:ascii="宋体" w:hAnsi="宋体" w:eastAsia="宋体" w:cs="宋体"/>
          <w:color w:val="auto"/>
          <w:kern w:val="0"/>
          <w:sz w:val="21"/>
          <w:szCs w:val="21"/>
          <w:highlight w:val="none"/>
        </w:rPr>
        <w:t>的规定。</w:t>
      </w:r>
    </w:p>
    <w:p w14:paraId="497205D6">
      <w:pPr>
        <w:keepNext w:val="0"/>
        <w:keepLines w:val="0"/>
        <w:pageBreakBefore w:val="0"/>
        <w:widowControl w:val="0"/>
        <w:kinsoku/>
        <w:wordWrap w:val="0"/>
        <w:overflowPunct/>
        <w:topLinePunct/>
        <w:bidi w:val="0"/>
        <w:spacing w:line="276" w:lineRule="auto"/>
        <w:ind w:firstLine="420" w:firstLineChars="200"/>
        <w:rPr>
          <w:rFonts w:hint="eastAsia" w:ascii="宋体" w:hAnsi="宋体" w:eastAsia="宋体" w:cs="宋体"/>
          <w:color w:val="auto"/>
          <w:kern w:val="0"/>
          <w:sz w:val="21"/>
          <w:szCs w:val="21"/>
          <w:highlight w:val="none"/>
        </w:rPr>
      </w:pPr>
    </w:p>
    <w:p w14:paraId="324D4CB4">
      <w:pPr>
        <w:pStyle w:val="10"/>
        <w:rPr>
          <w:rFonts w:hint="eastAsia"/>
        </w:rPr>
      </w:pPr>
    </w:p>
    <w:p w14:paraId="734FC02F">
      <w:pPr>
        <w:pStyle w:val="18"/>
        <w:ind w:left="0" w:leftChars="0" w:firstLine="0" w:firstLineChars="0"/>
        <w:rPr>
          <w:rFonts w:hint="eastAsia" w:ascii="宋体" w:hAnsi="宋体" w:eastAsia="宋体" w:cs="宋体"/>
          <w:highlight w:val="none"/>
        </w:rPr>
      </w:pPr>
    </w:p>
    <w:p w14:paraId="1FF7B062">
      <w:pPr>
        <w:pStyle w:val="18"/>
        <w:ind w:firstLine="424" w:firstLineChars="202"/>
        <w:rPr>
          <w:rFonts w:hint="eastAsia" w:ascii="宋体" w:hAnsi="宋体" w:eastAsia="宋体" w:cs="宋体"/>
          <w:highlight w:val="none"/>
        </w:rPr>
      </w:pPr>
      <w:r>
        <w:rPr>
          <w:rFonts w:hint="eastAsia" w:ascii="宋体" w:hAnsi="宋体" w:eastAsia="宋体" w:cs="宋体"/>
          <w:highlight w:val="none"/>
        </w:rPr>
        <w:t>供应商：(盖章)</w:t>
      </w:r>
    </w:p>
    <w:p w14:paraId="4F735F59">
      <w:pPr>
        <w:pStyle w:val="18"/>
        <w:ind w:firstLine="424" w:firstLineChars="202"/>
        <w:rPr>
          <w:rFonts w:hint="eastAsia" w:ascii="宋体" w:hAnsi="宋体" w:eastAsia="宋体" w:cs="宋体"/>
          <w:highlight w:val="none"/>
        </w:rPr>
      </w:pPr>
      <w:r>
        <w:rPr>
          <w:rFonts w:hint="eastAsia" w:ascii="宋体" w:hAnsi="宋体" w:eastAsia="宋体" w:cs="宋体"/>
          <w:highlight w:val="none"/>
        </w:rPr>
        <w:t>单位地址及邮政编码：</w:t>
      </w:r>
    </w:p>
    <w:p w14:paraId="64102D19">
      <w:pPr>
        <w:pStyle w:val="18"/>
        <w:ind w:firstLine="424" w:firstLineChars="202"/>
        <w:rPr>
          <w:rFonts w:hint="eastAsia" w:ascii="宋体" w:hAnsi="宋体" w:eastAsia="宋体" w:cs="宋体"/>
          <w:highlight w:val="none"/>
        </w:rPr>
      </w:pPr>
      <w:r>
        <w:rPr>
          <w:rFonts w:hint="eastAsia" w:ascii="宋体" w:hAnsi="宋体" w:eastAsia="宋体" w:cs="宋体"/>
          <w:highlight w:val="none"/>
        </w:rPr>
        <w:t xml:space="preserve">法定代表人（盖章）：      </w:t>
      </w:r>
    </w:p>
    <w:p w14:paraId="604A0A01">
      <w:pPr>
        <w:pStyle w:val="18"/>
        <w:ind w:firstLine="424" w:firstLineChars="202"/>
        <w:rPr>
          <w:rFonts w:hint="eastAsia" w:ascii="宋体" w:hAnsi="宋体" w:eastAsia="宋体" w:cs="宋体"/>
          <w:highlight w:val="none"/>
        </w:rPr>
      </w:pPr>
      <w:r>
        <w:rPr>
          <w:rFonts w:hint="eastAsia" w:ascii="宋体" w:hAnsi="宋体" w:eastAsia="宋体" w:cs="宋体"/>
          <w:highlight w:val="none"/>
        </w:rPr>
        <w:t xml:space="preserve">联系电话（传真）：  </w:t>
      </w:r>
    </w:p>
    <w:p w14:paraId="60111ACE">
      <w:pPr>
        <w:pStyle w:val="18"/>
        <w:ind w:firstLine="424" w:firstLineChars="202"/>
        <w:rPr>
          <w:rFonts w:hint="eastAsia" w:ascii="宋体" w:hAnsi="宋体" w:eastAsia="宋体" w:cs="宋体"/>
          <w:highlight w:val="none"/>
        </w:rPr>
      </w:pPr>
      <w:r>
        <w:rPr>
          <w:rFonts w:hint="eastAsia" w:ascii="宋体" w:hAnsi="宋体" w:eastAsia="宋体" w:cs="宋体"/>
          <w:highlight w:val="none"/>
        </w:rPr>
        <w:t xml:space="preserve">开户银行名称：                      </w:t>
      </w:r>
    </w:p>
    <w:p w14:paraId="73C36E6D">
      <w:pPr>
        <w:pStyle w:val="18"/>
        <w:ind w:firstLine="424" w:firstLineChars="202"/>
        <w:rPr>
          <w:rFonts w:hint="eastAsia" w:ascii="宋体" w:hAnsi="宋体" w:eastAsia="宋体" w:cs="宋体"/>
          <w:highlight w:val="none"/>
        </w:rPr>
      </w:pPr>
      <w:r>
        <w:rPr>
          <w:rFonts w:hint="eastAsia" w:ascii="宋体" w:hAnsi="宋体" w:eastAsia="宋体" w:cs="宋体"/>
          <w:szCs w:val="21"/>
          <w:highlight w:val="none"/>
        </w:rPr>
        <w:t xml:space="preserve">开户银行账号（基本账户）： </w:t>
      </w:r>
    </w:p>
    <w:p w14:paraId="48D10D38">
      <w:pPr>
        <w:pStyle w:val="18"/>
        <w:ind w:firstLine="424" w:firstLineChars="202"/>
        <w:rPr>
          <w:rFonts w:hint="eastAsia" w:ascii="宋体" w:hAnsi="宋体" w:eastAsia="宋体" w:cs="宋体"/>
          <w:highlight w:val="none"/>
        </w:rPr>
      </w:pPr>
      <w:r>
        <w:rPr>
          <w:rFonts w:hint="eastAsia" w:ascii="宋体" w:hAnsi="宋体" w:eastAsia="宋体" w:cs="宋体"/>
          <w:highlight w:val="none"/>
        </w:rPr>
        <w:t>开户银行地址：</w:t>
      </w:r>
    </w:p>
    <w:p w14:paraId="23786942">
      <w:pPr>
        <w:pStyle w:val="18"/>
        <w:ind w:firstLine="424" w:firstLineChars="202"/>
        <w:rPr>
          <w:rFonts w:hint="eastAsia" w:ascii="宋体" w:hAnsi="宋体" w:eastAsia="宋体" w:cs="宋体"/>
          <w:highlight w:val="none"/>
        </w:rPr>
      </w:pPr>
      <w:r>
        <w:rPr>
          <w:rFonts w:hint="eastAsia" w:ascii="宋体" w:hAnsi="宋体" w:eastAsia="宋体" w:cs="宋体"/>
          <w:highlight w:val="none"/>
        </w:rPr>
        <w:t>开户银行电话：</w:t>
      </w:r>
    </w:p>
    <w:p w14:paraId="4AB276B1">
      <w:pPr>
        <w:pStyle w:val="18"/>
        <w:ind w:firstLine="424" w:firstLineChars="202"/>
        <w:rPr>
          <w:rFonts w:hint="eastAsia" w:ascii="宋体" w:hAnsi="宋体" w:eastAsia="宋体" w:cs="宋体"/>
          <w:highlight w:val="none"/>
        </w:rPr>
      </w:pPr>
      <w:r>
        <w:rPr>
          <w:rFonts w:hint="eastAsia" w:ascii="宋体" w:hAnsi="宋体" w:eastAsia="宋体" w:cs="宋体"/>
          <w:highlight w:val="none"/>
        </w:rPr>
        <w:t xml:space="preserve">                                                         年    月    日</w:t>
      </w:r>
    </w:p>
    <w:p w14:paraId="674231A7">
      <w:pPr>
        <w:spacing w:line="360" w:lineRule="auto"/>
        <w:jc w:val="center"/>
        <w:rPr>
          <w:rFonts w:hint="eastAsia" w:ascii="宋体" w:hAnsi="宋体" w:eastAsia="宋体" w:cs="宋体"/>
          <w:bCs/>
          <w:sz w:val="28"/>
          <w:szCs w:val="32"/>
          <w:highlight w:val="none"/>
        </w:rPr>
      </w:pPr>
      <w:r>
        <w:rPr>
          <w:rFonts w:hint="eastAsia" w:ascii="宋体" w:hAnsi="宋体" w:eastAsia="宋体" w:cs="宋体"/>
          <w:highlight w:val="none"/>
          <w:u w:val="single"/>
        </w:rPr>
        <w:br w:type="page"/>
      </w:r>
      <w:r>
        <w:rPr>
          <w:rFonts w:hint="eastAsia" w:ascii="宋体" w:hAnsi="宋体" w:eastAsia="宋体" w:cs="宋体"/>
          <w:b/>
          <w:bCs w:val="0"/>
          <w:sz w:val="28"/>
          <w:szCs w:val="32"/>
          <w:highlight w:val="none"/>
        </w:rPr>
        <w:t>二、法定代表人授权委托书</w:t>
      </w:r>
    </w:p>
    <w:p w14:paraId="4660837C">
      <w:pPr>
        <w:spacing w:line="360" w:lineRule="auto"/>
        <w:jc w:val="center"/>
        <w:rPr>
          <w:rFonts w:hint="eastAsia" w:ascii="宋体" w:hAnsi="宋体" w:eastAsia="宋体" w:cs="宋体"/>
          <w:b/>
          <w:bCs/>
          <w:szCs w:val="36"/>
          <w:highlight w:val="none"/>
        </w:rPr>
      </w:pPr>
      <w:r>
        <w:rPr>
          <w:rFonts w:hint="eastAsia" w:ascii="宋体" w:hAnsi="宋体" w:eastAsia="宋体" w:cs="宋体"/>
          <w:b/>
          <w:bCs/>
          <w:szCs w:val="36"/>
          <w:highlight w:val="none"/>
        </w:rPr>
        <w:t>（适用于授权委托人参加投标）</w:t>
      </w:r>
    </w:p>
    <w:p w14:paraId="4225C6D1">
      <w:pPr>
        <w:widowControl/>
        <w:spacing w:line="360" w:lineRule="auto"/>
        <w:ind w:firstLine="420"/>
        <w:rPr>
          <w:rFonts w:hint="eastAsia" w:ascii="宋体" w:hAnsi="宋体" w:eastAsia="宋体" w:cs="宋体"/>
          <w:kern w:val="0"/>
          <w:szCs w:val="21"/>
          <w:highlight w:val="none"/>
        </w:rPr>
      </w:pPr>
      <w:r>
        <w:rPr>
          <w:rFonts w:hint="eastAsia" w:ascii="宋体" w:hAnsi="宋体" w:eastAsia="宋体" w:cs="宋体"/>
          <w:kern w:val="0"/>
          <w:szCs w:val="23"/>
          <w:highlight w:val="none"/>
        </w:rPr>
        <w:t>本授权委托书申明，我</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 xml:space="preserve">(姓名)系 </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(供应商名称)的法定代表人，现授权委托</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(姓名)为我方代理人，参加</w:t>
      </w:r>
      <w:r>
        <w:rPr>
          <w:rFonts w:hint="eastAsia" w:ascii="宋体" w:hAnsi="宋体" w:eastAsia="宋体" w:cs="宋体"/>
          <w:kern w:val="0"/>
          <w:szCs w:val="23"/>
          <w:highlight w:val="none"/>
          <w:u w:val="single"/>
        </w:rPr>
        <w:t>       (采购人名称)             </w:t>
      </w:r>
      <w:r>
        <w:rPr>
          <w:rFonts w:hint="eastAsia" w:ascii="宋体" w:hAnsi="宋体" w:eastAsia="宋体" w:cs="宋体"/>
          <w:kern w:val="0"/>
          <w:szCs w:val="23"/>
          <w:highlight w:val="none"/>
        </w:rPr>
        <w:t>(项目名称) 的投标活动。代理人在本项目的投标、开标、评审、合同谈判及合同的执行和保修保养时签署的一切文件和处理与之有关的一切事物，我均予以承认，并承担其法律后果。委托期限：自本委托书签发之日起，至本招标项目履约结束时止。</w:t>
      </w:r>
    </w:p>
    <w:p w14:paraId="44C3E596">
      <w:pPr>
        <w:widowControl/>
        <w:spacing w:line="360" w:lineRule="auto"/>
        <w:rPr>
          <w:rFonts w:hint="eastAsia" w:ascii="宋体" w:hAnsi="宋体" w:eastAsia="宋体" w:cs="宋体"/>
          <w:kern w:val="0"/>
          <w:szCs w:val="23"/>
          <w:highlight w:val="none"/>
        </w:rPr>
      </w:pPr>
      <w:r>
        <w:rPr>
          <w:rFonts w:hint="eastAsia" w:ascii="宋体" w:hAnsi="宋体" w:eastAsia="宋体" w:cs="宋体"/>
          <w:kern w:val="0"/>
          <w:szCs w:val="23"/>
          <w:highlight w:val="none"/>
        </w:rPr>
        <w:t>代理人无转委托权，特此委托。</w:t>
      </w:r>
    </w:p>
    <w:p w14:paraId="08701DCB">
      <w:pPr>
        <w:widowControl/>
        <w:spacing w:line="360" w:lineRule="auto"/>
        <w:rPr>
          <w:rFonts w:hint="eastAsia" w:ascii="宋体" w:hAnsi="宋体" w:eastAsia="宋体" w:cs="宋体"/>
          <w:kern w:val="0"/>
          <w:szCs w:val="21"/>
          <w:highlight w:val="none"/>
        </w:rPr>
      </w:pPr>
      <w:r>
        <w:rPr>
          <w:rFonts w:hint="eastAsia" w:ascii="宋体" w:hAnsi="宋体" w:eastAsia="宋体" w:cs="宋体"/>
          <w:kern w:val="0"/>
          <w:szCs w:val="23"/>
          <w:highlight w:val="none"/>
        </w:rPr>
        <w:t>代理人：</w:t>
      </w:r>
      <w:r>
        <w:rPr>
          <w:rFonts w:hint="eastAsia" w:ascii="宋体" w:hAnsi="宋体" w:eastAsia="宋体" w:cs="宋体"/>
          <w:kern w:val="0"/>
          <w:szCs w:val="23"/>
          <w:highlight w:val="none"/>
          <w:u w:val="single"/>
        </w:rPr>
        <w:t>            </w:t>
      </w:r>
      <w:r>
        <w:rPr>
          <w:rFonts w:hint="eastAsia" w:ascii="宋体" w:hAnsi="宋体" w:eastAsia="宋体" w:cs="宋体"/>
          <w:kern w:val="0"/>
          <w:szCs w:val="18"/>
          <w:highlight w:val="none"/>
        </w:rPr>
        <w:t>（盖章或签字）</w:t>
      </w:r>
    </w:p>
    <w:p w14:paraId="0D6D79CD">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代理人身份证号码：</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 联系电话：</w:t>
      </w:r>
      <w:r>
        <w:rPr>
          <w:rFonts w:hint="eastAsia" w:ascii="宋体" w:hAnsi="宋体" w:eastAsia="宋体" w:cs="宋体"/>
          <w:kern w:val="0"/>
          <w:szCs w:val="23"/>
          <w:highlight w:val="none"/>
          <w:u w:val="single"/>
        </w:rPr>
        <w:t xml:space="preserve">          </w:t>
      </w:r>
    </w:p>
    <w:p w14:paraId="0694AD2F">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 xml:space="preserve">性别: </w:t>
      </w:r>
      <w:r>
        <w:rPr>
          <w:rFonts w:hint="eastAsia" w:ascii="宋体" w:hAnsi="宋体" w:eastAsia="宋体" w:cs="宋体"/>
          <w:kern w:val="0"/>
          <w:szCs w:val="23"/>
          <w:highlight w:val="none"/>
          <w:u w:val="single"/>
        </w:rPr>
        <w:t>                </w:t>
      </w:r>
    </w:p>
    <w:p w14:paraId="257341C4">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年龄：</w:t>
      </w:r>
      <w:r>
        <w:rPr>
          <w:rFonts w:hint="eastAsia" w:ascii="宋体" w:hAnsi="宋体" w:eastAsia="宋体" w:cs="宋体"/>
          <w:kern w:val="0"/>
          <w:szCs w:val="23"/>
          <w:highlight w:val="none"/>
          <w:u w:val="single"/>
        </w:rPr>
        <w:t>                </w:t>
      </w:r>
    </w:p>
    <w:p w14:paraId="4F859B6E">
      <w:pPr>
        <w:widowControl/>
        <w:spacing w:line="360" w:lineRule="auto"/>
        <w:rPr>
          <w:rFonts w:hint="eastAsia" w:ascii="宋体" w:hAnsi="宋体" w:eastAsia="宋体" w:cs="宋体"/>
          <w:kern w:val="0"/>
          <w:szCs w:val="18"/>
          <w:highlight w:val="none"/>
        </w:rPr>
      </w:pPr>
      <w:r>
        <w:rPr>
          <w:rFonts w:hint="eastAsia" w:ascii="宋体" w:hAnsi="宋体" w:eastAsia="宋体" w:cs="宋体"/>
          <w:kern w:val="0"/>
          <w:szCs w:val="23"/>
          <w:highlight w:val="none"/>
        </w:rPr>
        <w:t>供应商：</w:t>
      </w:r>
      <w:r>
        <w:rPr>
          <w:rFonts w:hint="eastAsia" w:ascii="宋体" w:hAnsi="宋体" w:eastAsia="宋体" w:cs="宋体"/>
          <w:kern w:val="0"/>
          <w:szCs w:val="23"/>
          <w:highlight w:val="none"/>
          <w:u w:val="single"/>
        </w:rPr>
        <w:t>              </w:t>
      </w:r>
      <w:r>
        <w:rPr>
          <w:rFonts w:hint="eastAsia" w:ascii="宋体" w:hAnsi="宋体" w:eastAsia="宋体" w:cs="宋体"/>
          <w:kern w:val="0"/>
          <w:szCs w:val="18"/>
          <w:highlight w:val="none"/>
        </w:rPr>
        <w:t xml:space="preserve"> (盖章)</w:t>
      </w:r>
    </w:p>
    <w:p w14:paraId="37EFD286">
      <w:pPr>
        <w:widowControl/>
        <w:spacing w:line="360" w:lineRule="auto"/>
        <w:rPr>
          <w:rFonts w:hint="eastAsia" w:ascii="宋体" w:hAnsi="宋体" w:eastAsia="宋体" w:cs="宋体"/>
          <w:kern w:val="0"/>
          <w:szCs w:val="18"/>
          <w:highlight w:val="none"/>
        </w:rPr>
      </w:pPr>
      <w:r>
        <w:rPr>
          <w:rFonts w:hint="eastAsia" w:ascii="宋体" w:hAnsi="宋体" w:eastAsia="宋体" w:cs="宋体"/>
          <w:kern w:val="0"/>
          <w:szCs w:val="23"/>
          <w:highlight w:val="none"/>
        </w:rPr>
        <w:t>法定代表人：</w:t>
      </w:r>
      <w:r>
        <w:rPr>
          <w:rFonts w:hint="eastAsia" w:ascii="宋体" w:hAnsi="宋体" w:eastAsia="宋体" w:cs="宋体"/>
          <w:kern w:val="0"/>
          <w:szCs w:val="23"/>
          <w:highlight w:val="none"/>
          <w:u w:val="single"/>
        </w:rPr>
        <w:t>             </w:t>
      </w:r>
      <w:r>
        <w:rPr>
          <w:rFonts w:hint="eastAsia" w:ascii="宋体" w:hAnsi="宋体" w:eastAsia="宋体" w:cs="宋体"/>
          <w:kern w:val="0"/>
          <w:szCs w:val="18"/>
          <w:highlight w:val="none"/>
        </w:rPr>
        <w:t>（盖章或签字）</w:t>
      </w:r>
    </w:p>
    <w:p w14:paraId="4D6C1812">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法定代表人身份证号码：</w:t>
      </w:r>
      <w:r>
        <w:rPr>
          <w:rFonts w:hint="eastAsia" w:ascii="宋体" w:hAnsi="宋体" w:eastAsia="宋体" w:cs="宋体"/>
          <w:kern w:val="0"/>
          <w:szCs w:val="23"/>
          <w:highlight w:val="none"/>
          <w:u w:val="single"/>
        </w:rPr>
        <w:t>                  </w:t>
      </w:r>
    </w:p>
    <w:p w14:paraId="3376A72F">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签发日期:</w:t>
      </w:r>
      <w:r>
        <w:rPr>
          <w:rFonts w:hint="eastAsia" w:ascii="宋体" w:hAnsi="宋体" w:eastAsia="宋体" w:cs="宋体"/>
          <w:kern w:val="0"/>
          <w:szCs w:val="23"/>
          <w:highlight w:val="none"/>
          <w:u w:val="single"/>
        </w:rPr>
        <w:t>     年   月  日        </w:t>
      </w:r>
    </w:p>
    <w:p w14:paraId="78846644">
      <w:pPr>
        <w:widowControl/>
        <w:spacing w:line="360" w:lineRule="auto"/>
        <w:rPr>
          <w:rFonts w:hint="eastAsia" w:ascii="宋体" w:hAnsi="宋体" w:eastAsia="宋体" w:cs="宋体"/>
          <w:kern w:val="0"/>
          <w:szCs w:val="23"/>
          <w:highlight w:val="none"/>
          <w:u w:val="single"/>
        </w:rPr>
      </w:pPr>
    </w:p>
    <w:p w14:paraId="0DF8757F">
      <w:pPr>
        <w:widowControl/>
        <w:spacing w:line="360" w:lineRule="auto"/>
        <w:rPr>
          <w:rFonts w:hint="eastAsia" w:ascii="宋体" w:hAnsi="宋体" w:eastAsia="宋体" w:cs="宋体"/>
          <w:kern w:val="0"/>
          <w:szCs w:val="21"/>
          <w:highlight w:val="none"/>
        </w:rPr>
      </w:pPr>
    </w:p>
    <w:p w14:paraId="06B46EBD">
      <w:pPr>
        <w:spacing w:line="360" w:lineRule="auto"/>
        <w:jc w:val="center"/>
        <w:rPr>
          <w:rFonts w:hint="eastAsia" w:ascii="宋体" w:hAnsi="宋体" w:eastAsia="宋体" w:cs="宋体"/>
          <w:b/>
          <w:bCs/>
          <w:sz w:val="28"/>
          <w:szCs w:val="32"/>
          <w:highlight w:val="none"/>
        </w:rPr>
      </w:pPr>
      <w:r>
        <w:rPr>
          <w:rFonts w:hint="eastAsia" w:ascii="宋体" w:hAnsi="宋体" w:eastAsia="宋体" w:cs="宋体"/>
          <w:bCs/>
          <w:kern w:val="0"/>
          <w:szCs w:val="32"/>
          <w:highlight w:val="none"/>
        </w:rPr>
        <w:t>须提供法定代表人及授权委托人身份证正反两面扫描件或复印件</w:t>
      </w:r>
      <w:r>
        <w:rPr>
          <w:rFonts w:hint="eastAsia" w:ascii="宋体" w:hAnsi="宋体" w:eastAsia="宋体" w:cs="宋体"/>
          <w:b/>
          <w:sz w:val="32"/>
          <w:highlight w:val="none"/>
        </w:rPr>
        <w:br w:type="page"/>
      </w:r>
      <w:r>
        <w:rPr>
          <w:rFonts w:hint="eastAsia" w:ascii="宋体" w:hAnsi="宋体" w:eastAsia="宋体" w:cs="宋体"/>
          <w:b/>
          <w:bCs/>
          <w:sz w:val="28"/>
          <w:szCs w:val="32"/>
          <w:highlight w:val="none"/>
        </w:rPr>
        <w:t>三、法定代表人证明</w:t>
      </w:r>
    </w:p>
    <w:p w14:paraId="6B75FBF2">
      <w:pPr>
        <w:spacing w:line="360" w:lineRule="auto"/>
        <w:jc w:val="center"/>
        <w:rPr>
          <w:rFonts w:hint="eastAsia" w:ascii="宋体" w:hAnsi="宋体" w:eastAsia="宋体" w:cs="宋体"/>
          <w:b/>
          <w:bCs/>
          <w:szCs w:val="36"/>
          <w:highlight w:val="none"/>
        </w:rPr>
      </w:pPr>
      <w:r>
        <w:rPr>
          <w:rFonts w:hint="eastAsia" w:ascii="宋体" w:hAnsi="宋体" w:eastAsia="宋体" w:cs="宋体"/>
          <w:b/>
          <w:bCs/>
          <w:szCs w:val="36"/>
          <w:highlight w:val="none"/>
        </w:rPr>
        <w:t>（适用于法定代表人参加投标）</w:t>
      </w:r>
    </w:p>
    <w:p w14:paraId="0963C2F3">
      <w:pPr>
        <w:spacing w:line="360" w:lineRule="auto"/>
        <w:jc w:val="center"/>
        <w:rPr>
          <w:rFonts w:hint="eastAsia" w:ascii="宋体" w:hAnsi="宋体" w:eastAsia="宋体" w:cs="宋体"/>
          <w:b/>
          <w:bCs/>
          <w:szCs w:val="36"/>
          <w:highlight w:val="none"/>
        </w:rPr>
      </w:pPr>
    </w:p>
    <w:p w14:paraId="49DFF5CB">
      <w:pPr>
        <w:pStyle w:val="18"/>
        <w:ind w:firstLine="42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（法定代表人姓名）系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（供应商名称）法定代表人，职务为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（职务名称）。</w:t>
      </w:r>
    </w:p>
    <w:p w14:paraId="0B92CF67">
      <w:pPr>
        <w:pStyle w:val="18"/>
        <w:ind w:firstLine="420"/>
        <w:rPr>
          <w:rFonts w:hint="eastAsia" w:ascii="宋体" w:hAnsi="宋体" w:eastAsia="宋体" w:cs="宋体"/>
          <w:szCs w:val="21"/>
          <w:highlight w:val="none"/>
        </w:rPr>
      </w:pPr>
      <w:r>
        <w:rPr>
          <w:rFonts w:hint="eastAsia" w:ascii="宋体" w:hAnsi="宋体" w:eastAsia="宋体" w:cs="宋体"/>
          <w:szCs w:val="21"/>
          <w:highlight w:val="none"/>
        </w:rPr>
        <w:t>特此证明。</w:t>
      </w:r>
    </w:p>
    <w:p w14:paraId="0B0CE3F9">
      <w:pPr>
        <w:pStyle w:val="18"/>
        <w:ind w:firstLine="420"/>
        <w:rPr>
          <w:rFonts w:hint="eastAsia" w:ascii="宋体" w:hAnsi="宋体" w:eastAsia="宋体" w:cs="宋体"/>
          <w:szCs w:val="21"/>
          <w:highlight w:val="none"/>
        </w:rPr>
      </w:pPr>
      <w:r>
        <w:rPr>
          <w:rFonts w:hint="eastAsia" w:ascii="宋体" w:hAnsi="宋体" w:eastAsia="宋体" w:cs="宋体"/>
          <w:szCs w:val="21"/>
          <w:highlight w:val="none"/>
        </w:rPr>
        <w:t>法定代表人身份证号码：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08C90A42">
      <w:pPr>
        <w:pStyle w:val="18"/>
        <w:ind w:firstLine="199" w:firstLineChars="95"/>
        <w:jc w:val="right"/>
        <w:rPr>
          <w:rFonts w:hint="eastAsia" w:ascii="宋体" w:hAnsi="宋体" w:eastAsia="宋体" w:cs="宋体"/>
          <w:szCs w:val="21"/>
          <w:highlight w:val="none"/>
        </w:rPr>
      </w:pPr>
      <w:r>
        <w:rPr>
          <w:rFonts w:hint="eastAsia" w:ascii="宋体" w:hAnsi="宋体" w:eastAsia="宋体" w:cs="宋体"/>
          <w:szCs w:val="21"/>
          <w:highlight w:val="none"/>
        </w:rPr>
        <w:t>供应商全称 (盖章)</w:t>
      </w:r>
    </w:p>
    <w:p w14:paraId="685DD7BA">
      <w:pPr>
        <w:pStyle w:val="18"/>
        <w:ind w:firstLine="1050" w:firstLineChars="500"/>
        <w:jc w:val="right"/>
        <w:rPr>
          <w:rFonts w:hint="eastAsia" w:ascii="宋体" w:hAnsi="宋体" w:eastAsia="宋体" w:cs="宋体"/>
          <w:b/>
          <w:sz w:val="32"/>
          <w:szCs w:val="32"/>
          <w:highlight w:val="none"/>
        </w:rPr>
      </w:pPr>
      <w:r>
        <w:rPr>
          <w:rFonts w:hint="eastAsia" w:ascii="宋体" w:hAnsi="宋体" w:eastAsia="宋体" w:cs="宋体"/>
          <w:szCs w:val="21"/>
          <w:highlight w:val="none"/>
        </w:rPr>
        <w:t>年   月   日</w:t>
      </w:r>
    </w:p>
    <w:p w14:paraId="108DCEA4">
      <w:pPr>
        <w:spacing w:line="360" w:lineRule="auto"/>
        <w:jc w:val="center"/>
        <w:rPr>
          <w:rFonts w:hint="eastAsia" w:ascii="宋体" w:hAnsi="宋体" w:eastAsia="宋体" w:cs="宋体"/>
          <w:bCs/>
          <w:kern w:val="0"/>
          <w:szCs w:val="32"/>
          <w:highlight w:val="none"/>
        </w:rPr>
      </w:pPr>
      <w:r>
        <w:rPr>
          <w:rFonts w:hint="eastAsia" w:ascii="宋体" w:hAnsi="宋体" w:eastAsia="宋体" w:cs="宋体"/>
          <w:bCs/>
          <w:kern w:val="0"/>
          <w:szCs w:val="32"/>
          <w:highlight w:val="none"/>
        </w:rPr>
        <w:t>须提供法定代表人身份证正反两面扫描件或复印件</w:t>
      </w:r>
    </w:p>
    <w:p w14:paraId="379E10E3">
      <w:pPr>
        <w:pStyle w:val="2"/>
        <w:rPr>
          <w:rFonts w:hint="eastAsia" w:ascii="宋体" w:hAnsi="宋体" w:eastAsia="宋体" w:cs="宋体"/>
          <w:bCs/>
          <w:kern w:val="0"/>
          <w:szCs w:val="32"/>
          <w:highlight w:val="none"/>
        </w:rPr>
      </w:pPr>
    </w:p>
    <w:p w14:paraId="6E9181AA">
      <w:pPr>
        <w:rPr>
          <w:rFonts w:hint="eastAsia" w:ascii="宋体" w:hAnsi="宋体" w:eastAsia="宋体" w:cs="宋体"/>
          <w:highlight w:val="none"/>
        </w:rPr>
      </w:pPr>
    </w:p>
    <w:p w14:paraId="3EC65FCE">
      <w:pPr>
        <w:pStyle w:val="3"/>
        <w:numPr>
          <w:ilvl w:val="0"/>
          <w:numId w:val="0"/>
        </w:numPr>
        <w:ind w:leftChars="0"/>
        <w:jc w:val="center"/>
        <w:rPr>
          <w:rFonts w:hint="eastAsia" w:ascii="宋体" w:hAnsi="宋体" w:eastAsia="宋体" w:cs="宋体"/>
          <w:sz w:val="28"/>
          <w:szCs w:val="28"/>
          <w:highlight w:val="none"/>
          <w:lang w:val="en-US" w:eastAsia="zh-CN"/>
        </w:rPr>
        <w:sectPr>
          <w:headerReference r:id="rId6" w:type="default"/>
          <w:footerReference r:id="rId7" w:type="default"/>
          <w:pgSz w:w="11906" w:h="16838"/>
          <w:pgMar w:top="1134" w:right="1134" w:bottom="1134" w:left="1134" w:header="851" w:footer="992" w:gutter="0"/>
          <w:cols w:space="720" w:num="1"/>
          <w:rtlGutter w:val="0"/>
          <w:docGrid w:linePitch="312" w:charSpace="0"/>
        </w:sectPr>
      </w:pPr>
    </w:p>
    <w:p w14:paraId="5163C9E3">
      <w:pPr>
        <w:pStyle w:val="3"/>
        <w:numPr>
          <w:ilvl w:val="0"/>
          <w:numId w:val="0"/>
        </w:numPr>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澄清函（格式）</w:t>
      </w:r>
    </w:p>
    <w:p w14:paraId="4D04D0A0">
      <w:pPr>
        <w:pStyle w:val="3"/>
        <w:numPr>
          <w:ilvl w:val="0"/>
          <w:numId w:val="0"/>
        </w:numPr>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澄清函（评标委员会要求供应商作出必要的澄清、说明或者补正）</w:t>
      </w:r>
    </w:p>
    <w:p w14:paraId="431F1449">
      <w:pPr>
        <w:rPr>
          <w:rFonts w:hint="eastAsia" w:ascii="宋体" w:hAnsi="宋体" w:eastAsia="宋体" w:cs="宋体"/>
          <w:bCs/>
          <w:sz w:val="24"/>
          <w:highlight w:val="none"/>
        </w:rPr>
      </w:pPr>
      <w:r>
        <w:rPr>
          <w:rFonts w:hint="eastAsia" w:ascii="宋体" w:hAnsi="宋体" w:eastAsia="宋体" w:cs="宋体"/>
          <w:bCs/>
          <w:sz w:val="24"/>
          <w:highlight w:val="none"/>
        </w:rPr>
        <w:t xml:space="preserve">项目名称：               </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rPr>
        <w:t xml:space="preserve">项目编号：     </w:t>
      </w:r>
    </w:p>
    <w:tbl>
      <w:tblPr>
        <w:tblStyle w:val="12"/>
        <w:tblW w:w="0" w:type="auto"/>
        <w:tblInd w:w="96" w:type="dxa"/>
        <w:tblLayout w:type="fixed"/>
        <w:tblCellMar>
          <w:top w:w="0" w:type="dxa"/>
          <w:left w:w="108" w:type="dxa"/>
          <w:bottom w:w="0" w:type="dxa"/>
          <w:right w:w="108" w:type="dxa"/>
        </w:tblCellMar>
      </w:tblPr>
      <w:tblGrid>
        <w:gridCol w:w="1997"/>
        <w:gridCol w:w="7643"/>
      </w:tblGrid>
      <w:tr w14:paraId="023B0A11">
        <w:tblPrEx>
          <w:tblCellMar>
            <w:top w:w="0" w:type="dxa"/>
            <w:left w:w="108" w:type="dxa"/>
            <w:bottom w:w="0" w:type="dxa"/>
            <w:right w:w="108" w:type="dxa"/>
          </w:tblCellMar>
        </w:tblPrEx>
        <w:trPr>
          <w:trHeight w:val="2410" w:hRule="atLeast"/>
        </w:trPr>
        <w:tc>
          <w:tcPr>
            <w:tcW w:w="1997" w:type="dxa"/>
            <w:tcBorders>
              <w:top w:val="single" w:color="auto" w:sz="4" w:space="0"/>
              <w:left w:val="single" w:color="auto" w:sz="4" w:space="0"/>
              <w:bottom w:val="single" w:color="auto" w:sz="4" w:space="0"/>
              <w:right w:val="single" w:color="auto" w:sz="4" w:space="0"/>
            </w:tcBorders>
            <w:noWrap w:val="0"/>
            <w:textDirection w:val="tbRlV"/>
            <w:vAlign w:val="center"/>
          </w:tcPr>
          <w:p w14:paraId="3C19A199">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需澄清的内容</w:t>
            </w:r>
          </w:p>
        </w:tc>
        <w:tc>
          <w:tcPr>
            <w:tcW w:w="7643" w:type="dxa"/>
            <w:tcBorders>
              <w:top w:val="single" w:color="auto" w:sz="4" w:space="0"/>
              <w:left w:val="nil"/>
              <w:bottom w:val="single" w:color="auto" w:sz="4" w:space="0"/>
              <w:right w:val="single" w:color="000000" w:sz="4" w:space="0"/>
            </w:tcBorders>
            <w:noWrap w:val="0"/>
            <w:vAlign w:val="top"/>
          </w:tcPr>
          <w:p w14:paraId="0F67CB7F">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供应商名称：</w:t>
            </w:r>
          </w:p>
        </w:tc>
      </w:tr>
      <w:tr w14:paraId="3C2FA7AB">
        <w:tblPrEx>
          <w:tblCellMar>
            <w:top w:w="0" w:type="dxa"/>
            <w:left w:w="108" w:type="dxa"/>
            <w:bottom w:w="0" w:type="dxa"/>
            <w:right w:w="108" w:type="dxa"/>
          </w:tblCellMar>
        </w:tblPrEx>
        <w:trPr>
          <w:trHeight w:val="3975" w:hRule="atLeast"/>
        </w:trPr>
        <w:tc>
          <w:tcPr>
            <w:tcW w:w="1997" w:type="dxa"/>
            <w:vMerge w:val="restart"/>
            <w:tcBorders>
              <w:top w:val="nil"/>
              <w:left w:val="single" w:color="auto" w:sz="4" w:space="0"/>
              <w:bottom w:val="single" w:color="000000" w:sz="4" w:space="0"/>
              <w:right w:val="nil"/>
            </w:tcBorders>
            <w:noWrap w:val="0"/>
            <w:vAlign w:val="center"/>
          </w:tcPr>
          <w:p w14:paraId="5B84C23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供应商说明并签字</w:t>
            </w:r>
          </w:p>
        </w:tc>
        <w:tc>
          <w:tcPr>
            <w:tcW w:w="7643" w:type="dxa"/>
            <w:vMerge w:val="restart"/>
            <w:tcBorders>
              <w:top w:val="single" w:color="auto" w:sz="4" w:space="0"/>
              <w:left w:val="single" w:color="auto" w:sz="4" w:space="0"/>
              <w:bottom w:val="single" w:color="000000" w:sz="4" w:space="0"/>
              <w:right w:val="single" w:color="000000" w:sz="4" w:space="0"/>
            </w:tcBorders>
            <w:noWrap w:val="0"/>
            <w:vAlign w:val="center"/>
          </w:tcPr>
          <w:p w14:paraId="61CA136E">
            <w:pPr>
              <w:widowControl/>
              <w:jc w:val="center"/>
              <w:rPr>
                <w:rFonts w:hint="eastAsia" w:ascii="宋体" w:hAnsi="宋体" w:eastAsia="宋体" w:cs="宋体"/>
                <w:kern w:val="0"/>
                <w:sz w:val="24"/>
                <w:szCs w:val="24"/>
                <w:highlight w:val="none"/>
              </w:rPr>
            </w:pPr>
          </w:p>
          <w:p w14:paraId="1DE49FFE">
            <w:pPr>
              <w:widowControl/>
              <w:jc w:val="center"/>
              <w:rPr>
                <w:rFonts w:hint="eastAsia" w:ascii="宋体" w:hAnsi="宋体" w:eastAsia="宋体" w:cs="宋体"/>
                <w:kern w:val="0"/>
                <w:sz w:val="24"/>
                <w:szCs w:val="24"/>
                <w:highlight w:val="none"/>
              </w:rPr>
            </w:pPr>
          </w:p>
          <w:p w14:paraId="33885636">
            <w:pPr>
              <w:widowControl/>
              <w:jc w:val="center"/>
              <w:rPr>
                <w:rFonts w:hint="eastAsia" w:ascii="宋体" w:hAnsi="宋体" w:eastAsia="宋体" w:cs="宋体"/>
                <w:kern w:val="0"/>
                <w:sz w:val="24"/>
                <w:szCs w:val="24"/>
                <w:highlight w:val="none"/>
              </w:rPr>
            </w:pPr>
          </w:p>
          <w:p w14:paraId="398AF3E1">
            <w:pPr>
              <w:widowControl/>
              <w:jc w:val="center"/>
              <w:rPr>
                <w:rFonts w:hint="eastAsia" w:ascii="宋体" w:hAnsi="宋体" w:eastAsia="宋体" w:cs="宋体"/>
                <w:kern w:val="0"/>
                <w:sz w:val="24"/>
                <w:szCs w:val="24"/>
                <w:highlight w:val="none"/>
              </w:rPr>
            </w:pPr>
          </w:p>
          <w:p w14:paraId="357DCC2E">
            <w:pPr>
              <w:widowControl/>
              <w:jc w:val="center"/>
              <w:rPr>
                <w:rFonts w:hint="eastAsia" w:ascii="宋体" w:hAnsi="宋体" w:eastAsia="宋体" w:cs="宋体"/>
                <w:kern w:val="0"/>
                <w:sz w:val="24"/>
                <w:szCs w:val="24"/>
                <w:highlight w:val="none"/>
              </w:rPr>
            </w:pPr>
          </w:p>
          <w:p w14:paraId="6C26C49B">
            <w:pPr>
              <w:widowControl/>
              <w:jc w:val="center"/>
              <w:rPr>
                <w:rFonts w:hint="eastAsia" w:ascii="宋体" w:hAnsi="宋体" w:eastAsia="宋体" w:cs="宋体"/>
                <w:kern w:val="0"/>
                <w:sz w:val="24"/>
                <w:szCs w:val="24"/>
                <w:highlight w:val="none"/>
              </w:rPr>
            </w:pPr>
          </w:p>
          <w:p w14:paraId="6572D921">
            <w:pPr>
              <w:widowControl/>
              <w:jc w:val="center"/>
              <w:rPr>
                <w:rFonts w:hint="eastAsia" w:ascii="宋体" w:hAnsi="宋体" w:eastAsia="宋体" w:cs="宋体"/>
                <w:kern w:val="0"/>
                <w:sz w:val="24"/>
                <w:szCs w:val="24"/>
                <w:highlight w:val="none"/>
              </w:rPr>
            </w:pPr>
          </w:p>
          <w:p w14:paraId="1618E7C3">
            <w:pPr>
              <w:widowControl/>
              <w:jc w:val="center"/>
              <w:rPr>
                <w:rFonts w:hint="eastAsia" w:ascii="宋体" w:hAnsi="宋体" w:eastAsia="宋体" w:cs="宋体"/>
                <w:kern w:val="0"/>
                <w:sz w:val="24"/>
                <w:szCs w:val="24"/>
                <w:highlight w:val="none"/>
              </w:rPr>
            </w:pPr>
          </w:p>
          <w:p w14:paraId="45C9B8D2">
            <w:pPr>
              <w:widowControl/>
              <w:jc w:val="center"/>
              <w:rPr>
                <w:rFonts w:hint="eastAsia" w:ascii="宋体" w:hAnsi="宋体" w:eastAsia="宋体" w:cs="宋体"/>
                <w:kern w:val="0"/>
                <w:sz w:val="24"/>
                <w:szCs w:val="24"/>
                <w:highlight w:val="none"/>
              </w:rPr>
            </w:pPr>
          </w:p>
          <w:p w14:paraId="0401E770">
            <w:pPr>
              <w:widowControl/>
              <w:jc w:val="center"/>
              <w:rPr>
                <w:rFonts w:hint="eastAsia" w:ascii="宋体" w:hAnsi="宋体" w:eastAsia="宋体" w:cs="宋体"/>
                <w:kern w:val="0"/>
                <w:sz w:val="24"/>
                <w:szCs w:val="24"/>
                <w:highlight w:val="none"/>
              </w:rPr>
            </w:pPr>
          </w:p>
          <w:p w14:paraId="693798F9">
            <w:pPr>
              <w:widowControl/>
              <w:jc w:val="center"/>
              <w:rPr>
                <w:rFonts w:hint="eastAsia" w:ascii="宋体" w:hAnsi="宋体" w:eastAsia="宋体" w:cs="宋体"/>
                <w:kern w:val="0"/>
                <w:sz w:val="24"/>
                <w:szCs w:val="24"/>
                <w:highlight w:val="none"/>
              </w:rPr>
            </w:pPr>
          </w:p>
          <w:p w14:paraId="1D474229">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供应商盖章，  或者由法定代表人或其授权的代表签字：</w:t>
            </w:r>
          </w:p>
          <w:p w14:paraId="5631149B">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日期：</w:t>
            </w:r>
          </w:p>
        </w:tc>
      </w:tr>
      <w:tr w14:paraId="2BEE6FD0">
        <w:tblPrEx>
          <w:tblCellMar>
            <w:top w:w="0" w:type="dxa"/>
            <w:left w:w="108" w:type="dxa"/>
            <w:bottom w:w="0" w:type="dxa"/>
            <w:right w:w="108" w:type="dxa"/>
          </w:tblCellMar>
        </w:tblPrEx>
        <w:trPr>
          <w:trHeight w:val="570" w:hRule="atLeast"/>
        </w:trPr>
        <w:tc>
          <w:tcPr>
            <w:tcW w:w="1997" w:type="dxa"/>
            <w:vMerge w:val="continue"/>
            <w:tcBorders>
              <w:top w:val="nil"/>
              <w:left w:val="single" w:color="auto" w:sz="4" w:space="0"/>
              <w:bottom w:val="single" w:color="000000" w:sz="4" w:space="0"/>
              <w:right w:val="nil"/>
            </w:tcBorders>
            <w:noWrap w:val="0"/>
            <w:vAlign w:val="center"/>
          </w:tcPr>
          <w:p w14:paraId="237BC2EE">
            <w:pPr>
              <w:widowControl/>
              <w:jc w:val="left"/>
              <w:rPr>
                <w:rFonts w:hint="eastAsia" w:ascii="宋体" w:hAnsi="宋体" w:eastAsia="宋体" w:cs="宋体"/>
                <w:kern w:val="0"/>
                <w:sz w:val="24"/>
                <w:szCs w:val="24"/>
                <w:highlight w:val="none"/>
              </w:rPr>
            </w:pPr>
          </w:p>
        </w:tc>
        <w:tc>
          <w:tcPr>
            <w:tcW w:w="7643" w:type="dxa"/>
            <w:vMerge w:val="continue"/>
            <w:tcBorders>
              <w:top w:val="single" w:color="auto" w:sz="4" w:space="0"/>
              <w:left w:val="single" w:color="auto" w:sz="4" w:space="0"/>
              <w:bottom w:val="single" w:color="000000" w:sz="4" w:space="0"/>
              <w:right w:val="single" w:color="000000" w:sz="4" w:space="0"/>
            </w:tcBorders>
            <w:noWrap w:val="0"/>
            <w:vAlign w:val="center"/>
          </w:tcPr>
          <w:p w14:paraId="035E59DD">
            <w:pPr>
              <w:widowControl/>
              <w:jc w:val="left"/>
              <w:rPr>
                <w:rFonts w:hint="eastAsia" w:ascii="宋体" w:hAnsi="宋体" w:eastAsia="宋体" w:cs="宋体"/>
                <w:kern w:val="0"/>
                <w:sz w:val="24"/>
                <w:szCs w:val="24"/>
                <w:highlight w:val="none"/>
              </w:rPr>
            </w:pPr>
          </w:p>
        </w:tc>
      </w:tr>
      <w:tr w14:paraId="6B3D7039">
        <w:tblPrEx>
          <w:tblCellMar>
            <w:top w:w="0" w:type="dxa"/>
            <w:left w:w="108" w:type="dxa"/>
            <w:bottom w:w="0" w:type="dxa"/>
            <w:right w:w="108" w:type="dxa"/>
          </w:tblCellMar>
        </w:tblPrEx>
        <w:trPr>
          <w:trHeight w:val="312" w:hRule="atLeast"/>
        </w:trPr>
        <w:tc>
          <w:tcPr>
            <w:tcW w:w="1997" w:type="dxa"/>
            <w:vMerge w:val="continue"/>
            <w:tcBorders>
              <w:top w:val="nil"/>
              <w:left w:val="single" w:color="auto" w:sz="4" w:space="0"/>
              <w:bottom w:val="single" w:color="000000" w:sz="4" w:space="0"/>
              <w:right w:val="nil"/>
            </w:tcBorders>
            <w:noWrap w:val="0"/>
            <w:vAlign w:val="center"/>
          </w:tcPr>
          <w:p w14:paraId="73D88A3B">
            <w:pPr>
              <w:widowControl/>
              <w:jc w:val="left"/>
              <w:rPr>
                <w:rFonts w:hint="eastAsia" w:ascii="宋体" w:hAnsi="宋体" w:eastAsia="宋体" w:cs="宋体"/>
                <w:kern w:val="0"/>
                <w:sz w:val="24"/>
                <w:szCs w:val="24"/>
                <w:highlight w:val="none"/>
              </w:rPr>
            </w:pPr>
          </w:p>
        </w:tc>
        <w:tc>
          <w:tcPr>
            <w:tcW w:w="7643" w:type="dxa"/>
            <w:vMerge w:val="continue"/>
            <w:tcBorders>
              <w:top w:val="single" w:color="auto" w:sz="4" w:space="0"/>
              <w:left w:val="single" w:color="auto" w:sz="4" w:space="0"/>
              <w:bottom w:val="single" w:color="000000" w:sz="4" w:space="0"/>
              <w:right w:val="single" w:color="000000" w:sz="4" w:space="0"/>
            </w:tcBorders>
            <w:noWrap w:val="0"/>
            <w:vAlign w:val="center"/>
          </w:tcPr>
          <w:p w14:paraId="2B93A432">
            <w:pPr>
              <w:widowControl/>
              <w:jc w:val="left"/>
              <w:rPr>
                <w:rFonts w:hint="eastAsia" w:ascii="宋体" w:hAnsi="宋体" w:eastAsia="宋体" w:cs="宋体"/>
                <w:kern w:val="0"/>
                <w:sz w:val="24"/>
                <w:szCs w:val="24"/>
                <w:highlight w:val="none"/>
              </w:rPr>
            </w:pPr>
          </w:p>
        </w:tc>
      </w:tr>
      <w:tr w14:paraId="00D241ED">
        <w:tblPrEx>
          <w:tblCellMar>
            <w:top w:w="0" w:type="dxa"/>
            <w:left w:w="108" w:type="dxa"/>
            <w:bottom w:w="0" w:type="dxa"/>
            <w:right w:w="108" w:type="dxa"/>
          </w:tblCellMar>
        </w:tblPrEx>
        <w:trPr>
          <w:trHeight w:val="2430" w:hRule="atLeast"/>
        </w:trPr>
        <w:tc>
          <w:tcPr>
            <w:tcW w:w="1997" w:type="dxa"/>
            <w:tcBorders>
              <w:top w:val="nil"/>
              <w:left w:val="single" w:color="auto" w:sz="4" w:space="0"/>
              <w:bottom w:val="single" w:color="auto" w:sz="4" w:space="0"/>
              <w:right w:val="single" w:color="auto" w:sz="4" w:space="0"/>
            </w:tcBorders>
            <w:noWrap w:val="0"/>
            <w:vAlign w:val="center"/>
          </w:tcPr>
          <w:p w14:paraId="22BC5205">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评标委员会意见</w:t>
            </w:r>
          </w:p>
        </w:tc>
        <w:tc>
          <w:tcPr>
            <w:tcW w:w="7643" w:type="dxa"/>
            <w:tcBorders>
              <w:top w:val="single" w:color="auto" w:sz="4" w:space="0"/>
              <w:left w:val="nil"/>
              <w:bottom w:val="single" w:color="auto" w:sz="4" w:space="0"/>
              <w:right w:val="single" w:color="000000" w:sz="4" w:space="0"/>
            </w:tcBorders>
            <w:noWrap w:val="0"/>
            <w:vAlign w:val="top"/>
          </w:tcPr>
          <w:p w14:paraId="09D66E00">
            <w:pPr>
              <w:widowControl/>
              <w:jc w:val="left"/>
              <w:rPr>
                <w:rFonts w:hint="eastAsia" w:ascii="宋体" w:hAnsi="宋体" w:eastAsia="宋体" w:cs="宋体"/>
                <w:kern w:val="0"/>
                <w:sz w:val="24"/>
                <w:szCs w:val="24"/>
                <w:highlight w:val="none"/>
              </w:rPr>
            </w:pPr>
          </w:p>
        </w:tc>
      </w:tr>
      <w:tr w14:paraId="4E3DEB00">
        <w:tblPrEx>
          <w:tblCellMar>
            <w:top w:w="0" w:type="dxa"/>
            <w:left w:w="108" w:type="dxa"/>
            <w:bottom w:w="0" w:type="dxa"/>
            <w:right w:w="108" w:type="dxa"/>
          </w:tblCellMar>
        </w:tblPrEx>
        <w:trPr>
          <w:trHeight w:val="1110" w:hRule="atLeast"/>
        </w:trPr>
        <w:tc>
          <w:tcPr>
            <w:tcW w:w="1997" w:type="dxa"/>
            <w:tcBorders>
              <w:top w:val="nil"/>
              <w:left w:val="single" w:color="auto" w:sz="4" w:space="0"/>
              <w:bottom w:val="single" w:color="auto" w:sz="4" w:space="0"/>
              <w:right w:val="single" w:color="auto" w:sz="4" w:space="0"/>
            </w:tcBorders>
            <w:noWrap w:val="0"/>
            <w:vAlign w:val="center"/>
          </w:tcPr>
          <w:p w14:paraId="4E65DA38">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评标委员会签字</w:t>
            </w:r>
          </w:p>
        </w:tc>
        <w:tc>
          <w:tcPr>
            <w:tcW w:w="7643" w:type="dxa"/>
            <w:tcBorders>
              <w:top w:val="single" w:color="auto" w:sz="4" w:space="0"/>
              <w:left w:val="nil"/>
              <w:bottom w:val="single" w:color="auto" w:sz="4" w:space="0"/>
              <w:right w:val="single" w:color="auto" w:sz="4" w:space="0"/>
            </w:tcBorders>
            <w:noWrap w:val="0"/>
            <w:vAlign w:val="center"/>
          </w:tcPr>
          <w:p w14:paraId="2F7E6D2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日期：</w:t>
            </w:r>
          </w:p>
        </w:tc>
      </w:tr>
    </w:tbl>
    <w:p w14:paraId="4326BC00">
      <w:pPr>
        <w:pStyle w:val="3"/>
        <w:numPr>
          <w:ilvl w:val="0"/>
          <w:numId w:val="0"/>
        </w:numPr>
        <w:ind w:leftChars="0"/>
        <w:jc w:val="center"/>
        <w:rPr>
          <w:rFonts w:hint="eastAsia" w:ascii="宋体" w:hAnsi="宋体" w:eastAsia="宋体" w:cs="宋体"/>
          <w:sz w:val="28"/>
          <w:szCs w:val="28"/>
          <w:highlight w:val="none"/>
          <w:lang w:val="en-US" w:eastAsia="zh-CN"/>
        </w:rPr>
        <w:sectPr>
          <w:pgSz w:w="11906" w:h="16838"/>
          <w:pgMar w:top="1134" w:right="1134" w:bottom="1134" w:left="1134" w:header="851" w:footer="992" w:gutter="0"/>
          <w:cols w:space="720" w:num="1"/>
          <w:rtlGutter w:val="0"/>
          <w:docGrid w:linePitch="312" w:charSpace="0"/>
        </w:sectPr>
      </w:pPr>
    </w:p>
    <w:p w14:paraId="2E58FA5B">
      <w:pPr>
        <w:pStyle w:val="3"/>
        <w:numPr>
          <w:ilvl w:val="0"/>
          <w:numId w:val="5"/>
        </w:numPr>
        <w:ind w:leftChars="0"/>
        <w:jc w:val="center"/>
        <w:rPr>
          <w:rFonts w:hint="eastAsia" w:ascii="宋体" w:hAnsi="宋体" w:eastAsia="宋体" w:cs="宋体"/>
          <w:b/>
          <w:bCs w:val="0"/>
          <w:i w:val="0"/>
          <w:iCs w:val="0"/>
          <w:caps w:val="0"/>
          <w:color w:val="000000"/>
          <w:spacing w:val="0"/>
          <w:sz w:val="28"/>
          <w:szCs w:val="28"/>
        </w:rPr>
      </w:pPr>
      <w:r>
        <w:rPr>
          <w:rFonts w:hint="eastAsia" w:ascii="宋体" w:hAnsi="宋体" w:eastAsia="宋体" w:cs="宋体"/>
          <w:b/>
          <w:bCs w:val="0"/>
          <w:sz w:val="28"/>
          <w:szCs w:val="28"/>
          <w:highlight w:val="none"/>
          <w:lang w:val="en-US" w:eastAsia="zh-CN"/>
        </w:rPr>
        <w:t>投标报价表格式</w:t>
      </w:r>
    </w:p>
    <w:tbl>
      <w:tblPr>
        <w:tblStyle w:val="12"/>
        <w:tblpPr w:leftFromText="180" w:rightFromText="180" w:vertAnchor="text" w:horzAnchor="page" w:tblpX="1225" w:tblpY="229"/>
        <w:tblOverlap w:val="never"/>
        <w:tblW w:w="94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1"/>
        <w:gridCol w:w="1476"/>
        <w:gridCol w:w="1365"/>
        <w:gridCol w:w="3047"/>
        <w:gridCol w:w="553"/>
        <w:gridCol w:w="770"/>
        <w:gridCol w:w="810"/>
        <w:gridCol w:w="1047"/>
      </w:tblGrid>
      <w:tr w14:paraId="1F5C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D47B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7FC0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51E8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04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B64E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609C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3D47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AA81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金额（元）</w:t>
            </w:r>
          </w:p>
        </w:tc>
      </w:tr>
      <w:tr w14:paraId="5C07E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AD6905">
            <w:pPr>
              <w:jc w:val="center"/>
              <w:rPr>
                <w:rFonts w:hint="eastAsia" w:ascii="宋体" w:hAnsi="宋体" w:eastAsia="宋体" w:cs="宋体"/>
                <w:b/>
                <w:bCs/>
                <w:i w:val="0"/>
                <w:iCs w:val="0"/>
                <w:color w:val="000000"/>
                <w:sz w:val="18"/>
                <w:szCs w:val="18"/>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E413B4">
            <w:pPr>
              <w:jc w:val="center"/>
              <w:rPr>
                <w:rFonts w:hint="eastAsia" w:ascii="宋体" w:hAnsi="宋体" w:eastAsia="宋体" w:cs="宋体"/>
                <w:b/>
                <w:bCs/>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8CE0F1">
            <w:pPr>
              <w:jc w:val="center"/>
              <w:rPr>
                <w:rFonts w:hint="eastAsia" w:ascii="宋体" w:hAnsi="宋体" w:eastAsia="宋体" w:cs="宋体"/>
                <w:b/>
                <w:bCs/>
                <w:i w:val="0"/>
                <w:iCs w:val="0"/>
                <w:color w:val="000000"/>
                <w:sz w:val="18"/>
                <w:szCs w:val="18"/>
                <w:u w:val="none"/>
              </w:rPr>
            </w:pPr>
          </w:p>
        </w:tc>
        <w:tc>
          <w:tcPr>
            <w:tcW w:w="30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ACC4EC">
            <w:pPr>
              <w:jc w:val="center"/>
              <w:rPr>
                <w:rFonts w:hint="eastAsia" w:ascii="宋体" w:hAnsi="宋体" w:eastAsia="宋体" w:cs="宋体"/>
                <w:b/>
                <w:bCs/>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507022">
            <w:pPr>
              <w:jc w:val="center"/>
              <w:rPr>
                <w:rFonts w:hint="eastAsia" w:ascii="宋体" w:hAnsi="宋体" w:eastAsia="宋体" w:cs="宋体"/>
                <w:b/>
                <w:bCs/>
                <w:i w:val="0"/>
                <w:iCs w:val="0"/>
                <w:color w:val="000000"/>
                <w:sz w:val="18"/>
                <w:szCs w:val="18"/>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0F30E9">
            <w:pPr>
              <w:jc w:val="center"/>
              <w:rPr>
                <w:rFonts w:hint="eastAsia" w:ascii="宋体" w:hAnsi="宋体" w:eastAsia="宋体" w:cs="宋体"/>
                <w:b/>
                <w:bCs/>
                <w:i w:val="0"/>
                <w:iCs w:val="0"/>
                <w:color w:val="000000"/>
                <w:sz w:val="18"/>
                <w:szCs w:val="18"/>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AB7E7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综合</w:t>
            </w:r>
          </w:p>
          <w:p w14:paraId="305893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14F9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合价</w:t>
            </w:r>
          </w:p>
        </w:tc>
      </w:tr>
      <w:tr w14:paraId="2457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AEE55F">
            <w:pPr>
              <w:jc w:val="center"/>
              <w:rPr>
                <w:rFonts w:hint="eastAsia" w:ascii="宋体" w:hAnsi="宋体" w:eastAsia="宋体" w:cs="宋体"/>
                <w:i w:val="0"/>
                <w:iCs w:val="0"/>
                <w:color w:val="000000"/>
                <w:sz w:val="18"/>
                <w:szCs w:val="18"/>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B16A1B">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069EED">
            <w:pPr>
              <w:jc w:val="center"/>
              <w:rPr>
                <w:rFonts w:hint="eastAsia" w:ascii="宋体" w:hAnsi="宋体" w:eastAsia="宋体" w:cs="宋体"/>
                <w:i w:val="0"/>
                <w:iCs w:val="0"/>
                <w:color w:val="000000"/>
                <w:sz w:val="18"/>
                <w:szCs w:val="18"/>
                <w:u w:val="none"/>
              </w:rPr>
            </w:pPr>
          </w:p>
        </w:tc>
        <w:tc>
          <w:tcPr>
            <w:tcW w:w="30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D3B134">
            <w:pPr>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677962">
            <w:pPr>
              <w:jc w:val="center"/>
              <w:rPr>
                <w:rFonts w:hint="eastAsia" w:ascii="宋体" w:hAnsi="宋体" w:eastAsia="宋体" w:cs="宋体"/>
                <w:i w:val="0"/>
                <w:iCs w:val="0"/>
                <w:color w:val="000000"/>
                <w:sz w:val="18"/>
                <w:szCs w:val="18"/>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84C1D5">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6224D8">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87EDA2">
            <w:pPr>
              <w:jc w:val="center"/>
              <w:rPr>
                <w:rFonts w:hint="eastAsia" w:ascii="宋体" w:hAnsi="宋体" w:eastAsia="宋体" w:cs="宋体"/>
                <w:i w:val="0"/>
                <w:iCs w:val="0"/>
                <w:color w:val="000000"/>
                <w:sz w:val="18"/>
                <w:szCs w:val="18"/>
                <w:u w:val="none"/>
              </w:rPr>
            </w:pPr>
          </w:p>
        </w:tc>
      </w:tr>
      <w:tr w14:paraId="684A6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5" w:hRule="atLeast"/>
        </w:trPr>
        <w:tc>
          <w:tcPr>
            <w:tcW w:w="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D1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AB2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WB010516005001</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21C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热镀锌丝爬网</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EB5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1．名称：热镀锌丝爬网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2．材质、规格：热镀锌丝网片，丝径2mm，网孔直径100mm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3．备注：综合考虑立面脚手架等措施费用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4．具体详见设计图纸、图集、招标文件、招标文件补疑、政府相关文件、规范等其它资料，满足验收要求</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4673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8C7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AD502">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C8521">
            <w:pPr>
              <w:jc w:val="right"/>
              <w:rPr>
                <w:rFonts w:hint="eastAsia" w:ascii="宋体" w:hAnsi="宋体" w:eastAsia="宋体" w:cs="宋体"/>
                <w:i w:val="0"/>
                <w:iCs w:val="0"/>
                <w:color w:val="000000"/>
                <w:sz w:val="18"/>
                <w:szCs w:val="18"/>
                <w:u w:val="none"/>
              </w:rPr>
            </w:pPr>
          </w:p>
        </w:tc>
      </w:tr>
      <w:tr w14:paraId="3337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24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BD3420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合计</w:t>
            </w:r>
            <w:r>
              <w:rPr>
                <w:rFonts w:hint="eastAsia" w:ascii="宋体" w:hAnsi="宋体" w:cs="宋体"/>
                <w:i w:val="0"/>
                <w:iCs w:val="0"/>
                <w:color w:val="000000"/>
                <w:kern w:val="0"/>
                <w:sz w:val="18"/>
                <w:szCs w:val="18"/>
                <w:u w:val="none"/>
                <w:lang w:val="en-US" w:eastAsia="zh-CN" w:bidi="ar"/>
              </w:rPr>
              <w:t>金额</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8D202">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1F6A3">
            <w:pPr>
              <w:jc w:val="center"/>
              <w:rPr>
                <w:rFonts w:hint="eastAsia" w:ascii="宋体" w:hAnsi="宋体" w:eastAsia="宋体" w:cs="宋体"/>
                <w:i w:val="0"/>
                <w:iCs w:val="0"/>
                <w:color w:val="000000"/>
                <w:sz w:val="18"/>
                <w:szCs w:val="18"/>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AAE97">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16831">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E8B70">
            <w:pPr>
              <w:jc w:val="right"/>
              <w:rPr>
                <w:rFonts w:hint="eastAsia" w:ascii="宋体" w:hAnsi="宋体" w:eastAsia="宋体" w:cs="宋体"/>
                <w:i w:val="0"/>
                <w:iCs w:val="0"/>
                <w:color w:val="000000"/>
                <w:sz w:val="18"/>
                <w:szCs w:val="18"/>
                <w:u w:val="none"/>
              </w:rPr>
            </w:pPr>
          </w:p>
        </w:tc>
      </w:tr>
      <w:tr w14:paraId="2339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4" w:hRule="atLeast"/>
        </w:trPr>
        <w:tc>
          <w:tcPr>
            <w:tcW w:w="9469" w:type="dxa"/>
            <w:gridSpan w:val="8"/>
            <w:tcBorders>
              <w:top w:val="single" w:color="000000" w:sz="4" w:space="0"/>
              <w:left w:val="single" w:color="000000" w:sz="4" w:space="0"/>
              <w:bottom w:val="single" w:color="000000" w:sz="4" w:space="0"/>
              <w:right w:val="single" w:color="000000" w:sz="4" w:space="0"/>
            </w:tcBorders>
            <w:shd w:val="clear" w:color="auto" w:fill="FFFFFF"/>
            <w:vAlign w:val="top"/>
          </w:tcPr>
          <w:p w14:paraId="40640EE7">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p w14:paraId="0790A77D">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注:1、最高限价为：326220.00元（含税）；清单工程量为暂定工程量，按实结算，招标人有权对工程量进行增减，投标人不得有异议，投标人自行考虑和承担由此造成的不平衡报价风险。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项目报价采用全费用综合单价，报价包含但不限于：人工费、材料费、机械费、工程设备费、措施费（包含但不限于：大型机械进出场费、二次搬运费、安全文明措施费、项目现场及周边管线和设施保护费、成品保护费等）、存活期养护费、反季节施工及赶工费、工程资料费、相关部门及其他事项协调费、专家论证费（如有）、规费、管理费、利润和税金等一切费用，定价后不因市场价格波动及其他原因做任何调整（另有约定的除外）。</w:t>
            </w:r>
            <w:r>
              <w:rPr>
                <w:rFonts w:hint="eastAsia" w:ascii="宋体" w:hAnsi="宋体" w:eastAsia="宋体" w:cs="宋体"/>
                <w:i w:val="0"/>
                <w:iCs w:val="0"/>
                <w:color w:val="000000"/>
                <w:kern w:val="0"/>
                <w:sz w:val="18"/>
                <w:szCs w:val="18"/>
                <w:u w:val="none"/>
                <w:lang w:val="en-US" w:eastAsia="zh-CN" w:bidi="ar"/>
              </w:rPr>
              <w:br w:type="textWrapping"/>
            </w:r>
          </w:p>
          <w:p w14:paraId="1EF78BDF">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p w14:paraId="2A925D22">
            <w:pPr>
              <w:pStyle w:val="2"/>
              <w:rPr>
                <w:rFonts w:hint="eastAsia" w:ascii="宋体" w:hAnsi="宋体" w:eastAsia="宋体" w:cs="宋体"/>
                <w:i w:val="0"/>
                <w:iCs w:val="0"/>
                <w:color w:val="000000"/>
                <w:kern w:val="0"/>
                <w:sz w:val="18"/>
                <w:szCs w:val="18"/>
                <w:u w:val="none"/>
                <w:lang w:val="en-US" w:eastAsia="zh-CN" w:bidi="ar"/>
              </w:rPr>
            </w:pPr>
          </w:p>
          <w:p w14:paraId="2CC3A33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供应商：（盖章）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法人代表或委托代理人：（签字或盖章）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日  期：      年    月    日</w:t>
            </w:r>
          </w:p>
        </w:tc>
      </w:tr>
    </w:tbl>
    <w:p w14:paraId="42D847C4">
      <w:pPr>
        <w:widowControl w:val="0"/>
        <w:numPr>
          <w:ilvl w:val="0"/>
          <w:numId w:val="0"/>
        </w:numPr>
        <w:jc w:val="both"/>
        <w:rPr>
          <w:rFonts w:hint="default"/>
          <w:lang w:val="en-US" w:eastAsia="zh-CN"/>
        </w:rPr>
      </w:pPr>
    </w:p>
    <w:p w14:paraId="56E81C57">
      <w:pPr>
        <w:pStyle w:val="2"/>
        <w:rPr>
          <w:rFonts w:hint="default"/>
          <w:lang w:val="en-US" w:eastAsia="zh-CN"/>
        </w:rPr>
      </w:pPr>
    </w:p>
    <w:p w14:paraId="15871F3A">
      <w:pPr>
        <w:rPr>
          <w:rFonts w:hint="default"/>
          <w:lang w:val="en-US" w:eastAsia="zh-CN"/>
        </w:rPr>
      </w:pPr>
    </w:p>
    <w:p w14:paraId="3F8188B9">
      <w:pPr>
        <w:pStyle w:val="2"/>
        <w:rPr>
          <w:rFonts w:hint="default"/>
          <w:lang w:val="en-US" w:eastAsia="zh-CN"/>
        </w:rPr>
      </w:pPr>
    </w:p>
    <w:p w14:paraId="7041B1EB">
      <w:pPr>
        <w:rPr>
          <w:rFonts w:hint="default"/>
          <w:lang w:val="en-US" w:eastAsia="zh-CN"/>
        </w:rPr>
      </w:pPr>
    </w:p>
    <w:p w14:paraId="62211A27">
      <w:pPr>
        <w:pStyle w:val="2"/>
        <w:rPr>
          <w:rFonts w:hint="default"/>
          <w:lang w:val="en-US" w:eastAsia="zh-CN"/>
        </w:rPr>
      </w:pPr>
    </w:p>
    <w:p w14:paraId="70531830">
      <w:pPr>
        <w:rPr>
          <w:rFonts w:hint="default"/>
          <w:lang w:val="en-US" w:eastAsia="zh-CN"/>
        </w:rPr>
      </w:pPr>
    </w:p>
    <w:p w14:paraId="390A44FB">
      <w:pPr>
        <w:pStyle w:val="2"/>
        <w:rPr>
          <w:rFonts w:hint="default"/>
          <w:lang w:val="en-US" w:eastAsia="zh-CN"/>
        </w:rPr>
      </w:pPr>
    </w:p>
    <w:p w14:paraId="268FCEE0">
      <w:pPr>
        <w:rPr>
          <w:rFonts w:hint="default"/>
          <w:lang w:val="en-US" w:eastAsia="zh-CN"/>
        </w:rPr>
      </w:pPr>
    </w:p>
    <w:p w14:paraId="7C6AF2F5">
      <w:pPr>
        <w:pStyle w:val="2"/>
        <w:rPr>
          <w:rFonts w:hint="default"/>
          <w:lang w:val="en-US" w:eastAsia="zh-CN"/>
        </w:rPr>
      </w:pPr>
    </w:p>
    <w:p w14:paraId="216573D4">
      <w:pPr>
        <w:rPr>
          <w:rFonts w:hint="default"/>
          <w:lang w:val="en-US" w:eastAsia="zh-CN"/>
        </w:rPr>
      </w:pPr>
    </w:p>
    <w:p w14:paraId="4BF4E274">
      <w:pPr>
        <w:pStyle w:val="2"/>
        <w:rPr>
          <w:rFonts w:hint="default"/>
          <w:lang w:val="en-US" w:eastAsia="zh-CN"/>
        </w:rPr>
      </w:pPr>
    </w:p>
    <w:p w14:paraId="2D3436C8">
      <w:pPr>
        <w:rPr>
          <w:rFonts w:hint="default"/>
          <w:lang w:val="en-US" w:eastAsia="zh-CN"/>
        </w:rPr>
      </w:pPr>
    </w:p>
    <w:p w14:paraId="2F6A0E5A">
      <w:pPr>
        <w:pStyle w:val="2"/>
        <w:rPr>
          <w:rFonts w:hint="default"/>
          <w:lang w:val="en-US" w:eastAsia="zh-CN"/>
        </w:rPr>
      </w:pPr>
    </w:p>
    <w:p w14:paraId="2325CC79">
      <w:pPr>
        <w:rPr>
          <w:rFonts w:hint="default"/>
          <w:lang w:val="en-US" w:eastAsia="zh-CN"/>
        </w:rPr>
      </w:pPr>
    </w:p>
    <w:p w14:paraId="39436C64">
      <w:pPr>
        <w:rPr>
          <w:rFonts w:hint="default"/>
          <w:lang w:val="en-US" w:eastAsia="zh-CN"/>
        </w:rPr>
      </w:pPr>
    </w:p>
    <w:p w14:paraId="52C612AD">
      <w:pPr>
        <w:pStyle w:val="3"/>
        <w:numPr>
          <w:ilvl w:val="0"/>
          <w:numId w:val="0"/>
        </w:numPr>
        <w:ind w:leftChars="0"/>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六、</w:t>
      </w:r>
      <w:bookmarkStart w:id="19" w:name="_Hlk142248866"/>
      <w:r>
        <w:rPr>
          <w:rFonts w:hint="eastAsia" w:ascii="宋体" w:hAnsi="宋体" w:eastAsia="宋体" w:cs="宋体"/>
          <w:b/>
          <w:bCs/>
          <w:color w:val="000000"/>
          <w:kern w:val="0"/>
          <w:sz w:val="28"/>
          <w:szCs w:val="28"/>
          <w:highlight w:val="none"/>
          <w:lang w:val="en-US" w:eastAsia="zh-CN"/>
        </w:rPr>
        <w:t>投标保证金</w:t>
      </w:r>
    </w:p>
    <w:p w14:paraId="7BEA8D9C">
      <w:pPr>
        <w:rPr>
          <w:rFonts w:hint="eastAsia" w:ascii="宋体" w:hAnsi="宋体" w:cs="宋体"/>
          <w:color w:val="000000"/>
        </w:rPr>
      </w:pPr>
    </w:p>
    <w:p w14:paraId="1140EEB7">
      <w:pPr>
        <w:spacing w:line="360" w:lineRule="auto"/>
        <w:rPr>
          <w:b/>
          <w:bCs/>
        </w:rPr>
      </w:pPr>
      <w:r>
        <w:rPr>
          <w:rFonts w:hint="eastAsia"/>
          <w:b/>
          <w:bCs/>
        </w:rPr>
        <w:t>如采用电汇、转账方式，提供汇款转账凭证。</w:t>
      </w:r>
    </w:p>
    <w:p w14:paraId="6FDF72D5">
      <w:pPr>
        <w:spacing w:line="360" w:lineRule="auto"/>
        <w:rPr>
          <w:b/>
          <w:bCs/>
        </w:rPr>
      </w:pPr>
      <w:bookmarkStart w:id="20" w:name="_Hlk133298525"/>
      <w:r>
        <w:rPr>
          <w:rFonts w:hint="eastAsia"/>
          <w:b/>
          <w:bCs/>
        </w:rPr>
        <w:t>如采用保函方式，提供银行保函、保证保险、担保保函等形式。</w:t>
      </w:r>
    </w:p>
    <w:bookmarkEnd w:id="20"/>
    <w:p w14:paraId="7283300A">
      <w:pPr>
        <w:adjustRightInd w:val="0"/>
        <w:snapToGrid w:val="0"/>
        <w:spacing w:line="360" w:lineRule="auto"/>
        <w:jc w:val="center"/>
        <w:rPr>
          <w:rFonts w:hint="eastAsia" w:ascii="黑体" w:hAnsi="黑体" w:eastAsia="黑体"/>
          <w:color w:val="000000"/>
          <w:sz w:val="24"/>
        </w:rPr>
      </w:pPr>
    </w:p>
    <w:p w14:paraId="1B82055C">
      <w:pPr>
        <w:adjustRightInd w:val="0"/>
        <w:snapToGrid w:val="0"/>
        <w:spacing w:line="360" w:lineRule="auto"/>
        <w:jc w:val="center"/>
        <w:rPr>
          <w:rFonts w:ascii="黑体" w:hAnsi="黑体" w:eastAsia="黑体"/>
          <w:color w:val="000000"/>
          <w:sz w:val="24"/>
        </w:rPr>
      </w:pPr>
      <w:r>
        <w:rPr>
          <w:rFonts w:hint="eastAsia" w:ascii="黑体" w:hAnsi="黑体" w:eastAsia="黑体"/>
          <w:color w:val="000000"/>
          <w:sz w:val="24"/>
        </w:rPr>
        <w:t>投标保函</w:t>
      </w:r>
    </w:p>
    <w:p w14:paraId="20384DF6">
      <w:pPr>
        <w:wordWrap w:val="0"/>
        <w:adjustRightInd w:val="0"/>
        <w:snapToGrid w:val="0"/>
        <w:spacing w:line="360" w:lineRule="auto"/>
        <w:jc w:val="right"/>
        <w:rPr>
          <w:rFonts w:ascii="宋体" w:hAnsi="宋体"/>
          <w:color w:val="000000"/>
          <w:szCs w:val="21"/>
          <w:u w:val="single"/>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编号：</w:t>
      </w:r>
      <w:r>
        <w:rPr>
          <w:rFonts w:hint="eastAsia" w:ascii="宋体" w:hAnsi="宋体"/>
          <w:color w:val="000000"/>
          <w:szCs w:val="21"/>
          <w:u w:val="single"/>
        </w:rPr>
        <w:t xml:space="preserve"> </w:t>
      </w:r>
      <w:r>
        <w:rPr>
          <w:rFonts w:ascii="宋体" w:hAnsi="宋体"/>
          <w:color w:val="000000"/>
          <w:szCs w:val="21"/>
          <w:u w:val="single"/>
        </w:rPr>
        <w:t xml:space="preserve">        </w:t>
      </w:r>
    </w:p>
    <w:p w14:paraId="70CFE8AE">
      <w:pPr>
        <w:adjustRightInd w:val="0"/>
        <w:snapToGrid w:val="0"/>
        <w:spacing w:line="360" w:lineRule="auto"/>
        <w:jc w:val="center"/>
        <w:rPr>
          <w:rFonts w:ascii="宋体" w:hAnsi="宋体"/>
          <w:color w:val="000000"/>
          <w:szCs w:val="21"/>
        </w:rPr>
      </w:pPr>
    </w:p>
    <w:p w14:paraId="6A3E76E0">
      <w:pPr>
        <w:spacing w:line="360" w:lineRule="auto"/>
        <w:rPr>
          <w:rFonts w:ascii="宋体" w:hAnsi="宋体"/>
          <w:color w:val="000000"/>
          <w:szCs w:val="21"/>
          <w:u w:val="single"/>
        </w:rPr>
      </w:pPr>
      <w:r>
        <w:rPr>
          <w:rFonts w:hint="eastAsia" w:ascii="宋体" w:hAnsi="宋体"/>
          <w:color w:val="000000"/>
          <w:szCs w:val="21"/>
        </w:rPr>
        <w:t>致：</w:t>
      </w:r>
      <w:r>
        <w:rPr>
          <w:rFonts w:hint="eastAsia" w:ascii="宋体" w:hAnsi="宋体"/>
          <w:color w:val="000000"/>
          <w:szCs w:val="21"/>
          <w:u w:val="single"/>
        </w:rPr>
        <w:t xml:space="preserve">                 </w:t>
      </w:r>
    </w:p>
    <w:p w14:paraId="5CB8D29C">
      <w:pPr>
        <w:spacing w:line="360" w:lineRule="auto"/>
        <w:ind w:firstLine="420" w:firstLineChars="200"/>
        <w:rPr>
          <w:rFonts w:ascii="宋体" w:hAnsi="宋体"/>
          <w:color w:val="auto"/>
          <w:szCs w:val="21"/>
        </w:rPr>
      </w:pPr>
      <w:r>
        <w:rPr>
          <w:rFonts w:hint="eastAsia" w:ascii="宋体" w:hAnsi="宋体"/>
          <w:color w:val="auto"/>
          <w:szCs w:val="21"/>
        </w:rPr>
        <w:t>鉴于：</w:t>
      </w:r>
      <w:r>
        <w:rPr>
          <w:rFonts w:hint="eastAsia" w:ascii="宋体" w:hAnsi="宋体"/>
          <w:color w:val="auto"/>
          <w:szCs w:val="21"/>
          <w:u w:val="single"/>
        </w:rPr>
        <w:t xml:space="preserve">                         </w:t>
      </w:r>
      <w:r>
        <w:rPr>
          <w:rFonts w:hint="eastAsia" w:ascii="宋体" w:hAnsi="宋体"/>
          <w:color w:val="auto"/>
          <w:szCs w:val="21"/>
        </w:rPr>
        <w:t>（下称“投标人”）根据贵方发出的编号为</w:t>
      </w:r>
      <w:r>
        <w:rPr>
          <w:rFonts w:hint="eastAsia" w:ascii="宋体" w:hAnsi="宋体"/>
          <w:color w:val="auto"/>
          <w:szCs w:val="21"/>
          <w:u w:val="single"/>
        </w:rPr>
        <w:t xml:space="preserve">                </w:t>
      </w:r>
      <w:r>
        <w:rPr>
          <w:rFonts w:hint="eastAsia" w:ascii="宋体" w:hAnsi="宋体"/>
          <w:color w:val="auto"/>
          <w:szCs w:val="21"/>
        </w:rPr>
        <w:t>的</w:t>
      </w:r>
      <w:r>
        <w:rPr>
          <w:rFonts w:hint="eastAsia" w:ascii="宋体" w:hAnsi="宋体"/>
          <w:color w:val="auto"/>
          <w:szCs w:val="21"/>
          <w:lang w:val="en-US" w:eastAsia="zh-CN"/>
        </w:rPr>
        <w:t>竞价文件</w:t>
      </w:r>
      <w:r>
        <w:rPr>
          <w:rFonts w:hint="eastAsia" w:ascii="宋体" w:hAnsi="宋体"/>
          <w:color w:val="auto"/>
          <w:szCs w:val="21"/>
        </w:rPr>
        <w:t>拟向贵方投标承接</w:t>
      </w:r>
      <w:r>
        <w:rPr>
          <w:rFonts w:hint="eastAsia" w:ascii="宋体" w:hAnsi="宋体"/>
          <w:color w:val="auto"/>
          <w:szCs w:val="21"/>
          <w:u w:val="single"/>
        </w:rPr>
        <w:t xml:space="preserve">            </w:t>
      </w:r>
      <w:r>
        <w:rPr>
          <w:rFonts w:hint="eastAsia" w:ascii="宋体" w:hAnsi="宋体"/>
          <w:color w:val="auto"/>
          <w:szCs w:val="21"/>
        </w:rPr>
        <w:t>项目。根据</w:t>
      </w:r>
      <w:r>
        <w:rPr>
          <w:rFonts w:hint="eastAsia" w:ascii="宋体" w:hAnsi="宋体"/>
          <w:color w:val="auto"/>
          <w:szCs w:val="21"/>
          <w:lang w:val="en-US" w:eastAsia="zh-CN"/>
        </w:rPr>
        <w:t>竞价文件</w:t>
      </w:r>
      <w:r>
        <w:rPr>
          <w:rFonts w:hint="eastAsia" w:ascii="宋体" w:hAnsi="宋体"/>
          <w:color w:val="auto"/>
          <w:szCs w:val="21"/>
        </w:rPr>
        <w:t>，投标人需向贵方提交投标保函。</w:t>
      </w:r>
    </w:p>
    <w:p w14:paraId="3A7B6789">
      <w:pPr>
        <w:spacing w:line="360" w:lineRule="auto"/>
        <w:ind w:firstLine="420" w:firstLineChars="200"/>
        <w:rPr>
          <w:rFonts w:ascii="宋体" w:hAnsi="宋体"/>
          <w:color w:val="auto"/>
          <w:szCs w:val="21"/>
        </w:rPr>
      </w:pPr>
      <w:r>
        <w:rPr>
          <w:rFonts w:hint="eastAsia" w:ascii="宋体" w:hAnsi="宋体"/>
          <w:color w:val="auto"/>
          <w:szCs w:val="21"/>
        </w:rPr>
        <w:t>根据保函申请人</w:t>
      </w:r>
      <w:r>
        <w:rPr>
          <w:rFonts w:hint="eastAsia" w:ascii="宋体" w:hAnsi="宋体"/>
          <w:color w:val="auto"/>
          <w:szCs w:val="21"/>
          <w:u w:val="single"/>
        </w:rPr>
        <w:t xml:space="preserve">                  </w:t>
      </w:r>
      <w:r>
        <w:rPr>
          <w:rFonts w:hint="eastAsia" w:ascii="宋体" w:hAnsi="宋体"/>
          <w:color w:val="auto"/>
          <w:szCs w:val="21"/>
        </w:rPr>
        <w:t>的申请，我单位（下称“保证人”）在此向贵方（下称“受益人”）开立不可撤销，担保金额累计不超过</w:t>
      </w:r>
      <w:r>
        <w:rPr>
          <w:rFonts w:hint="eastAsia" w:ascii="宋体" w:hAnsi="宋体"/>
          <w:color w:val="auto"/>
          <w:szCs w:val="21"/>
          <w:u w:val="single"/>
        </w:rPr>
        <w:t xml:space="preserve">      </w:t>
      </w:r>
      <w:r>
        <w:rPr>
          <w:rFonts w:hint="eastAsia" w:ascii="宋体" w:hAnsi="宋体"/>
          <w:color w:val="auto"/>
          <w:szCs w:val="21"/>
        </w:rPr>
        <w:t>（币种）</w:t>
      </w:r>
      <w:r>
        <w:rPr>
          <w:rFonts w:hint="eastAsia" w:ascii="宋体" w:hAnsi="宋体"/>
          <w:color w:val="auto"/>
          <w:szCs w:val="21"/>
          <w:u w:val="single"/>
        </w:rPr>
        <w:t xml:space="preserve">                        </w:t>
      </w:r>
      <w:r>
        <w:rPr>
          <w:rFonts w:hint="eastAsia" w:ascii="宋体" w:hAnsi="宋体"/>
          <w:color w:val="auto"/>
          <w:szCs w:val="21"/>
        </w:rPr>
        <w:t>元（大写）的投标保函（下称“本保函”）。</w:t>
      </w:r>
    </w:p>
    <w:p w14:paraId="029583ED">
      <w:pPr>
        <w:spacing w:line="360" w:lineRule="auto"/>
        <w:ind w:firstLine="420" w:firstLineChars="200"/>
        <w:rPr>
          <w:rFonts w:ascii="宋体" w:hAnsi="宋体"/>
          <w:color w:val="auto"/>
          <w:szCs w:val="21"/>
        </w:rPr>
      </w:pPr>
      <w:r>
        <w:rPr>
          <w:rFonts w:hint="eastAsia" w:ascii="宋体" w:hAnsi="宋体"/>
          <w:color w:val="auto"/>
          <w:szCs w:val="21"/>
        </w:rPr>
        <w:t>一、</w:t>
      </w:r>
      <w:r>
        <w:rPr>
          <w:rFonts w:hint="eastAsia" w:ascii="宋体" w:hAnsi="宋体"/>
          <w:b/>
          <w:color w:val="auto"/>
          <w:szCs w:val="21"/>
        </w:rPr>
        <w:t>本保函为独立保函，见索即付。</w:t>
      </w:r>
      <w:r>
        <w:rPr>
          <w:rFonts w:hint="eastAsia" w:ascii="宋体" w:hAnsi="宋体"/>
          <w:color w:val="auto"/>
          <w:szCs w:val="21"/>
        </w:rPr>
        <w:t>保证人承诺，在本保函有效期内收到受益人提交的索赔文件且符合本保函约定的，保证人将在收到索赔文件次日起十个工作日内在担保金额内向受益人付款。索赔文件约定如下：</w:t>
      </w:r>
    </w:p>
    <w:p w14:paraId="6F2A2276">
      <w:pPr>
        <w:spacing w:line="360" w:lineRule="auto"/>
        <w:ind w:firstLine="420" w:firstLineChars="200"/>
        <w:rPr>
          <w:rFonts w:ascii="宋体" w:hAnsi="宋体"/>
          <w:color w:val="auto"/>
          <w:szCs w:val="21"/>
        </w:rPr>
      </w:pPr>
      <w:r>
        <w:rPr>
          <w:rFonts w:hint="eastAsia" w:ascii="宋体" w:hAnsi="宋体"/>
          <w:color w:val="auto"/>
          <w:szCs w:val="21"/>
        </w:rPr>
        <w:t>1.经受益人有权签字人签字、加盖受益人公章的书面索赔声明正本，索赔声明须注明本保函编号并申明如下事实：</w:t>
      </w:r>
    </w:p>
    <w:p w14:paraId="152F40ED">
      <w:pPr>
        <w:spacing w:line="360" w:lineRule="auto"/>
        <w:ind w:firstLine="570"/>
        <w:rPr>
          <w:rFonts w:ascii="宋体" w:hAnsi="宋体"/>
          <w:color w:val="auto"/>
          <w:szCs w:val="21"/>
        </w:rPr>
      </w:pPr>
      <w:r>
        <w:rPr>
          <w:rFonts w:hint="eastAsia" w:ascii="宋体" w:hAnsi="宋体"/>
          <w:color w:val="auto"/>
          <w:szCs w:val="21"/>
        </w:rPr>
        <w:t>（1）投标人在投标有效期内撤销投标；或</w:t>
      </w:r>
    </w:p>
    <w:p w14:paraId="3FE42F3E">
      <w:pPr>
        <w:spacing w:line="360" w:lineRule="auto"/>
        <w:ind w:firstLine="570"/>
        <w:rPr>
          <w:rFonts w:ascii="宋体" w:hAnsi="宋体"/>
          <w:color w:val="auto"/>
          <w:szCs w:val="21"/>
        </w:rPr>
      </w:pPr>
      <w:r>
        <w:rPr>
          <w:rFonts w:hint="eastAsia" w:ascii="宋体" w:hAnsi="宋体"/>
          <w:color w:val="auto"/>
          <w:szCs w:val="21"/>
        </w:rPr>
        <w:t>（2）投标人中标后未与受益人签约；或</w:t>
      </w:r>
    </w:p>
    <w:p w14:paraId="7A20CD4F">
      <w:pPr>
        <w:spacing w:line="360" w:lineRule="auto"/>
        <w:ind w:firstLine="570"/>
        <w:rPr>
          <w:rFonts w:ascii="宋体" w:hAnsi="宋体"/>
          <w:color w:val="auto"/>
          <w:szCs w:val="21"/>
        </w:rPr>
      </w:pPr>
      <w:r>
        <w:rPr>
          <w:rFonts w:hint="eastAsia" w:ascii="宋体" w:hAnsi="宋体"/>
          <w:color w:val="auto"/>
          <w:szCs w:val="21"/>
        </w:rPr>
        <w:t>（3）投标人中标后未向受益人缴纳履约保证金或提交可接受的履约保函。</w:t>
      </w:r>
    </w:p>
    <w:p w14:paraId="10B19CD6">
      <w:pPr>
        <w:spacing w:line="360" w:lineRule="auto"/>
        <w:ind w:firstLine="420" w:firstLineChars="200"/>
        <w:rPr>
          <w:rFonts w:ascii="宋体" w:hAnsi="宋体"/>
          <w:color w:val="000000"/>
          <w:szCs w:val="21"/>
        </w:rPr>
      </w:pPr>
      <w:r>
        <w:rPr>
          <w:rFonts w:hint="eastAsia" w:ascii="宋体" w:hAnsi="宋体"/>
          <w:color w:val="000000"/>
          <w:szCs w:val="21"/>
        </w:rPr>
        <w:t>2.本保函正本原件。</w:t>
      </w:r>
    </w:p>
    <w:p w14:paraId="3D4A1B0F">
      <w:pPr>
        <w:spacing w:line="360" w:lineRule="auto"/>
        <w:ind w:firstLine="422" w:firstLineChars="200"/>
        <w:rPr>
          <w:rFonts w:ascii="宋体" w:hAnsi="宋体"/>
          <w:b/>
          <w:color w:val="000000"/>
          <w:szCs w:val="21"/>
          <w:u w:val="single"/>
        </w:rPr>
      </w:pPr>
      <w:r>
        <w:rPr>
          <w:rFonts w:hint="eastAsia" w:ascii="宋体" w:hAnsi="宋体"/>
          <w:b/>
          <w:color w:val="000000"/>
          <w:szCs w:val="21"/>
        </w:rPr>
        <w:t>3.为确保索赔文件的真实性，索赔文件须经受益人开户行确认签字、盖章真实、有效并经其提交保证人柜台。</w:t>
      </w:r>
    </w:p>
    <w:p w14:paraId="61B854E8">
      <w:pPr>
        <w:spacing w:line="360" w:lineRule="auto"/>
        <w:ind w:firstLine="422" w:firstLineChars="200"/>
        <w:rPr>
          <w:rFonts w:ascii="宋体" w:hAnsi="宋体"/>
          <w:b/>
          <w:color w:val="000000"/>
          <w:szCs w:val="21"/>
        </w:rPr>
      </w:pPr>
      <w:r>
        <w:rPr>
          <w:rFonts w:hint="eastAsia" w:ascii="宋体" w:hAnsi="宋体"/>
          <w:b/>
          <w:color w:val="000000"/>
          <w:szCs w:val="21"/>
        </w:rPr>
        <w:t>二、受益人将主合同项下债权转让第三人时需经保证人书面同意，否则保证人在本保函项下的担保责任自动解除。</w:t>
      </w:r>
    </w:p>
    <w:p w14:paraId="62790398">
      <w:pPr>
        <w:spacing w:line="360" w:lineRule="auto"/>
        <w:ind w:firstLine="420" w:firstLineChars="200"/>
        <w:rPr>
          <w:rFonts w:ascii="宋体" w:hAnsi="宋体"/>
          <w:color w:val="000000"/>
          <w:szCs w:val="21"/>
        </w:rPr>
      </w:pPr>
      <w:r>
        <w:rPr>
          <w:rFonts w:hint="eastAsia" w:ascii="宋体" w:hAnsi="宋体"/>
          <w:color w:val="000000"/>
          <w:szCs w:val="21"/>
        </w:rPr>
        <w:t>三、未经保证人书面同意，本保函不得转让、质押。</w:t>
      </w:r>
    </w:p>
    <w:p w14:paraId="5FAB5875">
      <w:pPr>
        <w:spacing w:line="360" w:lineRule="auto"/>
        <w:ind w:firstLine="420" w:firstLineChars="200"/>
        <w:rPr>
          <w:rFonts w:ascii="宋体" w:hAnsi="宋体"/>
          <w:color w:val="000000"/>
          <w:szCs w:val="21"/>
        </w:rPr>
      </w:pPr>
      <w:r>
        <w:rPr>
          <w:rFonts w:hint="eastAsia" w:ascii="宋体" w:hAnsi="宋体"/>
          <w:color w:val="000000"/>
          <w:szCs w:val="21"/>
        </w:rPr>
        <w:t xml:space="preserve">四、本保函一经开立即生效，于 </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保证人对公营业时间结束时失效（若该日为非营业时间，则以该日之前的最后一个营业日为准）。本保函失效后，受益人应立即将本保函正本原件退回保证人，但无论是否退回，本保函自失效日起均视为自动失效，保证人在本保函项下的保证责任和义务自动解除。</w:t>
      </w:r>
    </w:p>
    <w:p w14:paraId="06D43D9C">
      <w:pPr>
        <w:spacing w:line="360" w:lineRule="auto"/>
        <w:ind w:firstLine="420" w:firstLineChars="200"/>
        <w:rPr>
          <w:rFonts w:ascii="宋体" w:hAnsi="宋体"/>
          <w:b/>
          <w:color w:val="000000"/>
          <w:szCs w:val="21"/>
        </w:rPr>
      </w:pPr>
      <w:r>
        <w:rPr>
          <w:rFonts w:hint="eastAsia" w:ascii="宋体" w:hAnsi="宋体"/>
          <w:color w:val="000000"/>
          <w:szCs w:val="21"/>
        </w:rPr>
        <w:t>五、本保函适用中华人民共和国法律，受中华人民共和国法律管辖。在本保函履行期间，如发生争议，各当事人首先应协商解决。</w:t>
      </w:r>
      <w:r>
        <w:rPr>
          <w:rFonts w:hint="eastAsia" w:ascii="宋体" w:hAnsi="宋体"/>
          <w:b/>
          <w:color w:val="000000"/>
          <w:szCs w:val="21"/>
        </w:rPr>
        <w:t>协商不能解决的</w:t>
      </w:r>
      <w:r>
        <w:rPr>
          <w:rFonts w:hint="eastAsia" w:ascii="宋体" w:hAnsi="宋体"/>
          <w:color w:val="000000"/>
          <w:szCs w:val="21"/>
        </w:rPr>
        <w:t>，</w:t>
      </w:r>
      <w:r>
        <w:rPr>
          <w:rFonts w:hint="eastAsia" w:ascii="宋体" w:hAnsi="宋体"/>
          <w:b/>
          <w:color w:val="000000"/>
          <w:szCs w:val="21"/>
        </w:rPr>
        <w:t>任何一方应向保证人所在地有管辖权的法院提起诉讼。</w:t>
      </w:r>
    </w:p>
    <w:p w14:paraId="3C96DFF5">
      <w:pPr>
        <w:spacing w:line="360" w:lineRule="auto"/>
        <w:rPr>
          <w:rFonts w:ascii="宋体" w:hAnsi="宋体"/>
          <w:color w:val="000000"/>
          <w:szCs w:val="21"/>
          <w:u w:val="single"/>
        </w:rPr>
      </w:pPr>
      <w:r>
        <w:rPr>
          <w:rFonts w:hint="eastAsia" w:ascii="宋体" w:hAnsi="宋体"/>
          <w:color w:val="000000"/>
          <w:szCs w:val="21"/>
        </w:rPr>
        <w:t xml:space="preserve">    </w:t>
      </w:r>
    </w:p>
    <w:p w14:paraId="212D8B62">
      <w:pPr>
        <w:spacing w:line="360" w:lineRule="auto"/>
        <w:jc w:val="left"/>
        <w:rPr>
          <w:rFonts w:ascii="宋体" w:hAnsi="宋体"/>
          <w:color w:val="000000"/>
          <w:szCs w:val="21"/>
        </w:rPr>
      </w:pPr>
      <w:r>
        <w:rPr>
          <w:rFonts w:hint="eastAsia" w:ascii="宋体" w:hAnsi="宋体"/>
          <w:color w:val="000000"/>
          <w:szCs w:val="21"/>
        </w:rPr>
        <w:t>保证人：</w:t>
      </w:r>
    </w:p>
    <w:p w14:paraId="23F7D592">
      <w:pPr>
        <w:spacing w:line="360" w:lineRule="auto"/>
        <w:jc w:val="left"/>
        <w:rPr>
          <w:rFonts w:ascii="宋体" w:hAnsi="宋体"/>
          <w:color w:val="000000"/>
          <w:szCs w:val="21"/>
        </w:rPr>
      </w:pPr>
      <w:r>
        <w:rPr>
          <w:rFonts w:hint="eastAsia" w:ascii="宋体" w:hAnsi="宋体"/>
          <w:color w:val="000000"/>
          <w:szCs w:val="21"/>
        </w:rPr>
        <w:t>（</w:t>
      </w:r>
      <w:r>
        <w:rPr>
          <w:rFonts w:ascii="宋体" w:hAnsi="宋体"/>
          <w:color w:val="000000"/>
          <w:szCs w:val="21"/>
        </w:rPr>
        <w:t>签章</w:t>
      </w:r>
      <w:r>
        <w:rPr>
          <w:rFonts w:hint="eastAsia" w:ascii="宋体" w:hAnsi="宋体"/>
          <w:color w:val="000000"/>
          <w:szCs w:val="21"/>
        </w:rPr>
        <w:t>）</w:t>
      </w:r>
    </w:p>
    <w:p w14:paraId="1CEE259D">
      <w:pPr>
        <w:spacing w:line="360" w:lineRule="auto"/>
        <w:jc w:val="left"/>
        <w:rPr>
          <w:rFonts w:ascii="宋体" w:hAnsi="宋体"/>
          <w:color w:val="000000"/>
          <w:szCs w:val="21"/>
        </w:rPr>
      </w:pPr>
    </w:p>
    <w:p w14:paraId="252D5A54">
      <w:pPr>
        <w:spacing w:line="360" w:lineRule="auto"/>
        <w:jc w:val="left"/>
        <w:rPr>
          <w:rFonts w:ascii="宋体" w:hAnsi="宋体"/>
          <w:color w:val="000000"/>
          <w:szCs w:val="21"/>
        </w:rPr>
      </w:pPr>
      <w:r>
        <w:rPr>
          <w:rFonts w:hint="eastAsia" w:ascii="宋体" w:hAnsi="宋体"/>
          <w:color w:val="000000"/>
          <w:szCs w:val="21"/>
        </w:rPr>
        <w:t>有权签字人：</w:t>
      </w:r>
    </w:p>
    <w:p w14:paraId="625E4489">
      <w:pPr>
        <w:spacing w:line="360" w:lineRule="auto"/>
        <w:jc w:val="left"/>
        <w:rPr>
          <w:rFonts w:ascii="宋体" w:hAnsi="宋体"/>
          <w:color w:val="000000"/>
          <w:szCs w:val="21"/>
        </w:rPr>
      </w:pPr>
      <w:r>
        <w:rPr>
          <w:rFonts w:hint="eastAsia" w:ascii="宋体" w:hAnsi="宋体"/>
          <w:color w:val="000000"/>
          <w:szCs w:val="21"/>
        </w:rPr>
        <w:t>开具日期：</w:t>
      </w:r>
    </w:p>
    <w:p w14:paraId="67AD0C6C">
      <w:pPr>
        <w:spacing w:line="360" w:lineRule="auto"/>
        <w:ind w:right="26"/>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64F4E45F">
      <w:pPr>
        <w:spacing w:line="360" w:lineRule="auto"/>
        <w:rPr>
          <w:rFonts w:ascii="宋体" w:hAnsi="宋体"/>
          <w:color w:val="000000"/>
          <w:szCs w:val="21"/>
        </w:rPr>
      </w:pPr>
      <w:r>
        <w:rPr>
          <w:rFonts w:hint="eastAsia" w:ascii="宋体" w:hAnsi="宋体"/>
          <w:color w:val="000000"/>
          <w:szCs w:val="21"/>
        </w:rPr>
        <w:t xml:space="preserve">注： </w:t>
      </w:r>
    </w:p>
    <w:p w14:paraId="15508124">
      <w:pPr>
        <w:spacing w:line="360" w:lineRule="auto"/>
        <w:ind w:firstLine="420" w:firstLineChars="200"/>
        <w:rPr>
          <w:rFonts w:ascii="宋体" w:hAnsi="宋体"/>
          <w:color w:val="000000"/>
          <w:szCs w:val="21"/>
        </w:rPr>
      </w:pPr>
      <w:r>
        <w:rPr>
          <w:rFonts w:hint="eastAsia" w:ascii="宋体" w:hAnsi="宋体"/>
          <w:color w:val="000000"/>
          <w:szCs w:val="21"/>
        </w:rPr>
        <w:t xml:space="preserve">1.允许投标人实际开具的银行保函或担保机构或保证保险机构出具的担保的格式与本文件提供的格式有所不同，但不得更改本文件提供的银行保函或担保格式中的实质性内容。 </w:t>
      </w:r>
    </w:p>
    <w:p w14:paraId="456E618F">
      <w:pPr>
        <w:spacing w:line="360" w:lineRule="auto"/>
        <w:ind w:firstLine="420" w:firstLineChars="200"/>
        <w:rPr>
          <w:rFonts w:ascii="方正仿宋" w:eastAsia="方正仿宋"/>
          <w:color w:val="000000"/>
          <w:sz w:val="28"/>
          <w:szCs w:val="28"/>
        </w:rPr>
      </w:pPr>
      <w:r>
        <w:rPr>
          <w:rFonts w:hint="eastAsia" w:ascii="宋体" w:hAnsi="宋体"/>
          <w:color w:val="000000"/>
          <w:szCs w:val="21"/>
        </w:rPr>
        <w:t>2.投标人开具的银行保函（或担保机构担保或保证保险）必须具有明确有效的查询途径（网址链接及查询方式）。</w:t>
      </w:r>
      <w:bookmarkEnd w:id="19"/>
    </w:p>
    <w:p w14:paraId="4A99336A">
      <w:pPr>
        <w:rPr>
          <w:rFonts w:hint="default"/>
          <w:lang w:val="en-US" w:eastAsia="zh-CN"/>
        </w:rPr>
      </w:pPr>
    </w:p>
    <w:p w14:paraId="3DC19265">
      <w:pPr>
        <w:numPr>
          <w:ilvl w:val="0"/>
          <w:numId w:val="0"/>
        </w:numPr>
        <w:ind w:leftChars="0"/>
        <w:rPr>
          <w:rFonts w:hint="eastAsia"/>
          <w:lang w:val="en-US" w:eastAsia="zh-CN"/>
        </w:rPr>
      </w:pPr>
    </w:p>
    <w:p w14:paraId="2A5BA4AC">
      <w:pPr>
        <w:numPr>
          <w:ilvl w:val="0"/>
          <w:numId w:val="0"/>
        </w:numPr>
        <w:ind w:leftChars="0"/>
        <w:rPr>
          <w:rFonts w:hint="eastAsia"/>
          <w:lang w:val="en-US" w:eastAsia="zh-CN"/>
        </w:rPr>
      </w:pPr>
    </w:p>
    <w:p w14:paraId="5D225C01">
      <w:pPr>
        <w:numPr>
          <w:ilvl w:val="0"/>
          <w:numId w:val="0"/>
        </w:numPr>
        <w:ind w:leftChars="0"/>
        <w:rPr>
          <w:rFonts w:hint="eastAsia"/>
          <w:lang w:val="en-US" w:eastAsia="zh-CN"/>
        </w:rPr>
      </w:pPr>
    </w:p>
    <w:p w14:paraId="32DCE113">
      <w:pPr>
        <w:numPr>
          <w:ilvl w:val="0"/>
          <w:numId w:val="0"/>
        </w:numPr>
        <w:ind w:leftChars="0"/>
        <w:rPr>
          <w:rFonts w:hint="eastAsia"/>
          <w:lang w:val="en-US" w:eastAsia="zh-CN"/>
        </w:rPr>
      </w:pPr>
    </w:p>
    <w:p w14:paraId="7BFA7524">
      <w:pPr>
        <w:numPr>
          <w:ilvl w:val="0"/>
          <w:numId w:val="0"/>
        </w:numPr>
        <w:ind w:leftChars="0"/>
        <w:rPr>
          <w:rFonts w:hint="eastAsia"/>
          <w:lang w:val="en-US" w:eastAsia="zh-CN"/>
        </w:rPr>
      </w:pPr>
    </w:p>
    <w:p w14:paraId="0CFA7FE3">
      <w:pPr>
        <w:numPr>
          <w:ilvl w:val="0"/>
          <w:numId w:val="0"/>
        </w:numPr>
        <w:ind w:leftChars="0"/>
        <w:rPr>
          <w:rFonts w:hint="eastAsia"/>
          <w:lang w:val="en-US" w:eastAsia="zh-CN"/>
        </w:rPr>
      </w:pPr>
    </w:p>
    <w:p w14:paraId="6B5A669B">
      <w:pPr>
        <w:numPr>
          <w:ilvl w:val="0"/>
          <w:numId w:val="0"/>
        </w:numPr>
        <w:ind w:leftChars="0"/>
        <w:rPr>
          <w:rFonts w:hint="eastAsia"/>
          <w:lang w:val="en-US" w:eastAsia="zh-CN"/>
        </w:rPr>
      </w:pPr>
    </w:p>
    <w:p w14:paraId="4ED94D3B">
      <w:pPr>
        <w:numPr>
          <w:ilvl w:val="0"/>
          <w:numId w:val="0"/>
        </w:numPr>
        <w:ind w:leftChars="0"/>
        <w:rPr>
          <w:rFonts w:hint="eastAsia"/>
          <w:lang w:val="en-US" w:eastAsia="zh-CN"/>
        </w:rPr>
      </w:pPr>
    </w:p>
    <w:p w14:paraId="0776B3FB">
      <w:pPr>
        <w:numPr>
          <w:ilvl w:val="0"/>
          <w:numId w:val="0"/>
        </w:numPr>
        <w:ind w:leftChars="0"/>
        <w:rPr>
          <w:rFonts w:hint="eastAsia"/>
          <w:lang w:val="en-US" w:eastAsia="zh-CN"/>
        </w:rPr>
      </w:pPr>
    </w:p>
    <w:p w14:paraId="68F5182E">
      <w:pPr>
        <w:numPr>
          <w:ilvl w:val="0"/>
          <w:numId w:val="0"/>
        </w:numPr>
        <w:ind w:leftChars="0"/>
        <w:rPr>
          <w:rFonts w:hint="eastAsia"/>
          <w:lang w:val="en-US" w:eastAsia="zh-CN"/>
        </w:rPr>
      </w:pPr>
    </w:p>
    <w:p w14:paraId="4DC7D72F">
      <w:pPr>
        <w:numPr>
          <w:ilvl w:val="0"/>
          <w:numId w:val="0"/>
        </w:numPr>
        <w:ind w:leftChars="0"/>
        <w:rPr>
          <w:rFonts w:hint="eastAsia"/>
          <w:lang w:val="en-US" w:eastAsia="zh-CN"/>
        </w:rPr>
      </w:pPr>
    </w:p>
    <w:p w14:paraId="13AE15BF">
      <w:pPr>
        <w:numPr>
          <w:ilvl w:val="0"/>
          <w:numId w:val="0"/>
        </w:numPr>
        <w:ind w:leftChars="0"/>
        <w:rPr>
          <w:rFonts w:hint="eastAsia"/>
          <w:lang w:val="en-US" w:eastAsia="zh-CN"/>
        </w:rPr>
      </w:pPr>
    </w:p>
    <w:p w14:paraId="679AE246">
      <w:pPr>
        <w:numPr>
          <w:ilvl w:val="0"/>
          <w:numId w:val="0"/>
        </w:numPr>
        <w:ind w:leftChars="0"/>
        <w:rPr>
          <w:rFonts w:hint="eastAsia"/>
          <w:lang w:val="en-US" w:eastAsia="zh-CN"/>
        </w:rPr>
      </w:pPr>
    </w:p>
    <w:p w14:paraId="05B1B65D">
      <w:pPr>
        <w:numPr>
          <w:ilvl w:val="0"/>
          <w:numId w:val="0"/>
        </w:numPr>
        <w:ind w:leftChars="0"/>
        <w:rPr>
          <w:rFonts w:hint="eastAsia"/>
          <w:lang w:val="en-US" w:eastAsia="zh-CN"/>
        </w:rPr>
      </w:pPr>
    </w:p>
    <w:p w14:paraId="40C885EB">
      <w:pPr>
        <w:numPr>
          <w:ilvl w:val="0"/>
          <w:numId w:val="0"/>
        </w:numPr>
        <w:ind w:leftChars="0"/>
        <w:rPr>
          <w:rFonts w:hint="eastAsia"/>
          <w:lang w:val="en-US" w:eastAsia="zh-CN"/>
        </w:rPr>
      </w:pPr>
    </w:p>
    <w:p w14:paraId="385B88A6">
      <w:pPr>
        <w:numPr>
          <w:ilvl w:val="0"/>
          <w:numId w:val="0"/>
        </w:numPr>
        <w:ind w:leftChars="0"/>
        <w:rPr>
          <w:rFonts w:hint="eastAsia"/>
          <w:lang w:val="en-US" w:eastAsia="zh-CN"/>
        </w:rPr>
      </w:pPr>
    </w:p>
    <w:p w14:paraId="1EFBD4FE">
      <w:pPr>
        <w:numPr>
          <w:ilvl w:val="0"/>
          <w:numId w:val="0"/>
        </w:numPr>
        <w:ind w:leftChars="0"/>
        <w:rPr>
          <w:rFonts w:hint="eastAsia"/>
          <w:lang w:val="en-US" w:eastAsia="zh-CN"/>
        </w:rPr>
      </w:pPr>
    </w:p>
    <w:p w14:paraId="49E27EBA">
      <w:pPr>
        <w:numPr>
          <w:ilvl w:val="0"/>
          <w:numId w:val="0"/>
        </w:numPr>
        <w:ind w:leftChars="0"/>
        <w:rPr>
          <w:rFonts w:hint="eastAsia"/>
          <w:lang w:val="en-US" w:eastAsia="zh-CN"/>
        </w:rPr>
      </w:pPr>
    </w:p>
    <w:p w14:paraId="43EDA756">
      <w:pPr>
        <w:numPr>
          <w:ilvl w:val="0"/>
          <w:numId w:val="0"/>
        </w:numPr>
        <w:ind w:leftChars="0"/>
        <w:rPr>
          <w:rFonts w:hint="eastAsia"/>
          <w:lang w:val="en-US" w:eastAsia="zh-CN"/>
        </w:rPr>
      </w:pPr>
    </w:p>
    <w:p w14:paraId="7668515D">
      <w:pPr>
        <w:numPr>
          <w:ilvl w:val="0"/>
          <w:numId w:val="0"/>
        </w:numPr>
        <w:ind w:leftChars="0"/>
        <w:rPr>
          <w:rFonts w:hint="eastAsia"/>
          <w:lang w:val="en-US" w:eastAsia="zh-CN"/>
        </w:rPr>
      </w:pPr>
    </w:p>
    <w:p w14:paraId="4583BFD7">
      <w:pPr>
        <w:numPr>
          <w:ilvl w:val="0"/>
          <w:numId w:val="0"/>
        </w:numPr>
        <w:ind w:leftChars="0"/>
        <w:rPr>
          <w:rFonts w:hint="eastAsia"/>
          <w:lang w:val="en-US" w:eastAsia="zh-CN"/>
        </w:rPr>
      </w:pPr>
    </w:p>
    <w:p w14:paraId="556C385B">
      <w:pPr>
        <w:numPr>
          <w:ilvl w:val="0"/>
          <w:numId w:val="0"/>
        </w:numPr>
        <w:ind w:leftChars="0"/>
        <w:rPr>
          <w:rFonts w:hint="eastAsia"/>
          <w:lang w:val="en-US" w:eastAsia="zh-CN"/>
        </w:rPr>
      </w:pPr>
    </w:p>
    <w:p w14:paraId="51663070">
      <w:pPr>
        <w:numPr>
          <w:ilvl w:val="0"/>
          <w:numId w:val="0"/>
        </w:numPr>
        <w:ind w:leftChars="0"/>
        <w:rPr>
          <w:rFonts w:hint="eastAsia"/>
          <w:lang w:val="en-US" w:eastAsia="zh-CN"/>
        </w:rPr>
      </w:pPr>
    </w:p>
    <w:p w14:paraId="3DF1C5DC">
      <w:pPr>
        <w:numPr>
          <w:ilvl w:val="0"/>
          <w:numId w:val="0"/>
        </w:numPr>
        <w:ind w:leftChars="0"/>
        <w:rPr>
          <w:rFonts w:hint="eastAsia"/>
          <w:lang w:val="en-US" w:eastAsia="zh-CN"/>
        </w:rPr>
      </w:pPr>
    </w:p>
    <w:p w14:paraId="31B5369E">
      <w:pPr>
        <w:numPr>
          <w:ilvl w:val="0"/>
          <w:numId w:val="0"/>
        </w:numPr>
        <w:ind w:leftChars="0"/>
        <w:rPr>
          <w:rFonts w:hint="eastAsia"/>
          <w:lang w:val="en-US" w:eastAsia="zh-CN"/>
        </w:rPr>
      </w:pPr>
    </w:p>
    <w:p w14:paraId="327BD1B4">
      <w:pPr>
        <w:numPr>
          <w:ilvl w:val="0"/>
          <w:numId w:val="0"/>
        </w:numPr>
        <w:ind w:leftChars="0"/>
        <w:rPr>
          <w:rFonts w:hint="eastAsia"/>
          <w:lang w:val="en-US" w:eastAsia="zh-CN"/>
        </w:rPr>
      </w:pPr>
    </w:p>
    <w:p w14:paraId="352749D7">
      <w:pPr>
        <w:numPr>
          <w:ilvl w:val="0"/>
          <w:numId w:val="0"/>
        </w:numPr>
        <w:ind w:leftChars="0"/>
        <w:rPr>
          <w:rFonts w:hint="eastAsia"/>
          <w:lang w:val="en-US" w:eastAsia="zh-CN"/>
        </w:rPr>
      </w:pPr>
    </w:p>
    <w:p w14:paraId="737F1C06">
      <w:pPr>
        <w:numPr>
          <w:ilvl w:val="0"/>
          <w:numId w:val="0"/>
        </w:numPr>
        <w:ind w:leftChars="0"/>
        <w:rPr>
          <w:rFonts w:hint="eastAsia"/>
          <w:lang w:val="en-US" w:eastAsia="zh-CN"/>
        </w:rPr>
      </w:pPr>
    </w:p>
    <w:p w14:paraId="21AA7B24">
      <w:pPr>
        <w:numPr>
          <w:ilvl w:val="0"/>
          <w:numId w:val="0"/>
        </w:numPr>
        <w:ind w:leftChars="0"/>
        <w:rPr>
          <w:rFonts w:hint="eastAsia"/>
          <w:lang w:val="en-US" w:eastAsia="zh-CN"/>
        </w:rPr>
      </w:pPr>
    </w:p>
    <w:p w14:paraId="2AA6467B">
      <w:pPr>
        <w:numPr>
          <w:ilvl w:val="0"/>
          <w:numId w:val="0"/>
        </w:numPr>
        <w:ind w:leftChars="0"/>
        <w:rPr>
          <w:rFonts w:hint="eastAsia"/>
          <w:lang w:val="en-US" w:eastAsia="zh-CN"/>
        </w:rPr>
      </w:pPr>
    </w:p>
    <w:p w14:paraId="4B3650C3">
      <w:pPr>
        <w:numPr>
          <w:ilvl w:val="0"/>
          <w:numId w:val="0"/>
        </w:numPr>
        <w:ind w:leftChars="0"/>
        <w:rPr>
          <w:rFonts w:hint="eastAsia"/>
          <w:lang w:val="en-US" w:eastAsia="zh-CN"/>
        </w:rPr>
      </w:pPr>
    </w:p>
    <w:p w14:paraId="66A8462A">
      <w:pPr>
        <w:numPr>
          <w:ilvl w:val="0"/>
          <w:numId w:val="0"/>
        </w:numPr>
        <w:ind w:leftChars="0"/>
        <w:rPr>
          <w:rFonts w:hint="eastAsia"/>
          <w:lang w:val="en-US" w:eastAsia="zh-CN"/>
        </w:rPr>
      </w:pPr>
    </w:p>
    <w:p w14:paraId="03781D10">
      <w:pPr>
        <w:numPr>
          <w:ilvl w:val="0"/>
          <w:numId w:val="0"/>
        </w:numPr>
        <w:ind w:leftChars="0"/>
        <w:rPr>
          <w:rFonts w:hint="eastAsia"/>
          <w:lang w:val="en-US" w:eastAsia="zh-CN"/>
        </w:rPr>
      </w:pPr>
    </w:p>
    <w:p w14:paraId="45CFC972">
      <w:pPr>
        <w:numPr>
          <w:ilvl w:val="0"/>
          <w:numId w:val="0"/>
        </w:numPr>
        <w:ind w:leftChars="0"/>
        <w:rPr>
          <w:rFonts w:hint="eastAsia"/>
          <w:lang w:val="en-US" w:eastAsia="zh-CN"/>
        </w:rPr>
      </w:pPr>
    </w:p>
    <w:p w14:paraId="49C81F1C">
      <w:pPr>
        <w:numPr>
          <w:ilvl w:val="0"/>
          <w:numId w:val="0"/>
        </w:numPr>
        <w:ind w:leftChars="0"/>
        <w:rPr>
          <w:rFonts w:hint="eastAsia"/>
          <w:lang w:val="en-US" w:eastAsia="zh-CN"/>
        </w:rPr>
      </w:pPr>
    </w:p>
    <w:p w14:paraId="5A5B6BAB">
      <w:pPr>
        <w:numPr>
          <w:ilvl w:val="0"/>
          <w:numId w:val="0"/>
        </w:numPr>
        <w:ind w:leftChars="0"/>
        <w:rPr>
          <w:rFonts w:hint="eastAsia"/>
          <w:lang w:val="en-US" w:eastAsia="zh-CN"/>
        </w:rPr>
      </w:pPr>
    </w:p>
    <w:p w14:paraId="4C410263">
      <w:pPr>
        <w:numPr>
          <w:ilvl w:val="0"/>
          <w:numId w:val="0"/>
        </w:numPr>
        <w:ind w:leftChars="0"/>
        <w:rPr>
          <w:rFonts w:hint="eastAsia"/>
          <w:lang w:val="en-US" w:eastAsia="zh-CN"/>
        </w:rPr>
      </w:pPr>
    </w:p>
    <w:p w14:paraId="0B304466">
      <w:pPr>
        <w:pStyle w:val="2"/>
        <w:rPr>
          <w:rFonts w:hint="eastAsia"/>
          <w:lang w:val="en-US" w:eastAsia="zh-CN"/>
        </w:rPr>
      </w:pPr>
    </w:p>
    <w:p w14:paraId="252EA983">
      <w:pPr>
        <w:numPr>
          <w:ilvl w:val="0"/>
          <w:numId w:val="0"/>
        </w:numPr>
        <w:ind w:leftChars="0"/>
        <w:rPr>
          <w:rFonts w:hint="eastAsia"/>
          <w:lang w:val="en-US" w:eastAsia="zh-CN"/>
        </w:rPr>
      </w:pPr>
    </w:p>
    <w:p w14:paraId="32515016">
      <w:pPr>
        <w:spacing w:line="360" w:lineRule="auto"/>
        <w:jc w:val="center"/>
        <w:rPr>
          <w:rFonts w:hint="eastAsia" w:ascii="宋体" w:hAnsi="宋体" w:eastAsia="宋体" w:cs="宋体"/>
          <w:b/>
          <w:kern w:val="0"/>
          <w:sz w:val="28"/>
          <w:szCs w:val="28"/>
          <w:highlight w:val="none"/>
          <w:lang w:val="en-US" w:eastAsia="zh-CN" w:bidi="ar-SA"/>
        </w:rPr>
      </w:pPr>
      <w:r>
        <w:rPr>
          <w:rFonts w:hint="eastAsia" w:ascii="宋体" w:hAnsi="宋体" w:eastAsia="宋体" w:cs="宋体"/>
          <w:b/>
          <w:kern w:val="0"/>
          <w:sz w:val="28"/>
          <w:szCs w:val="28"/>
          <w:highlight w:val="none"/>
          <w:lang w:val="en-US" w:eastAsia="zh-CN" w:bidi="ar-SA"/>
        </w:rPr>
        <w:t>七、</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
          <w:kern w:val="0"/>
          <w:sz w:val="28"/>
          <w:szCs w:val="28"/>
          <w:highlight w:val="none"/>
          <w:lang w:val="en-US" w:eastAsia="zh-CN" w:bidi="ar-SA"/>
        </w:rPr>
        <w:t>次报价函（格式）</w:t>
      </w:r>
    </w:p>
    <w:p w14:paraId="745B9B99">
      <w:pPr>
        <w:spacing w:line="360" w:lineRule="auto"/>
        <w:jc w:val="left"/>
        <w:rPr>
          <w:rFonts w:hint="eastAsia" w:ascii="宋体" w:hAnsi="宋体" w:eastAsia="宋体" w:cs="宋体"/>
          <w:bCs/>
          <w:kern w:val="0"/>
          <w:szCs w:val="32"/>
          <w:highlight w:val="none"/>
        </w:rPr>
      </w:pPr>
    </w:p>
    <w:p w14:paraId="0BEF33CA">
      <w:pPr>
        <w:spacing w:line="360" w:lineRule="auto"/>
        <w:jc w:val="left"/>
        <w:rPr>
          <w:rFonts w:hint="eastAsia" w:ascii="宋体" w:hAnsi="宋体" w:eastAsia="宋体" w:cs="宋体"/>
          <w:b/>
          <w:bCs w:val="0"/>
          <w:kern w:val="0"/>
          <w:szCs w:val="32"/>
          <w:highlight w:val="none"/>
          <w:lang w:val="en-US" w:eastAsia="zh-CN"/>
        </w:rPr>
      </w:pPr>
      <w:r>
        <w:rPr>
          <w:rFonts w:hint="eastAsia" w:ascii="宋体" w:hAnsi="宋体" w:eastAsia="宋体" w:cs="宋体"/>
          <w:bCs/>
          <w:kern w:val="0"/>
          <w:szCs w:val="32"/>
          <w:highlight w:val="none"/>
        </w:rPr>
        <w:t>致：</w:t>
      </w:r>
      <w:r>
        <w:rPr>
          <w:rFonts w:hint="eastAsia" w:ascii="宋体" w:hAnsi="宋体" w:eastAsia="宋体" w:cs="宋体"/>
          <w:b/>
          <w:bCs w:val="0"/>
          <w:kern w:val="0"/>
          <w:szCs w:val="32"/>
          <w:highlight w:val="none"/>
        </w:rPr>
        <w:t>安徽城讯工程造价咨询有限公司</w:t>
      </w:r>
    </w:p>
    <w:p w14:paraId="0042BE23">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1.</w:t>
      </w:r>
      <w:r>
        <w:rPr>
          <w:rFonts w:hint="eastAsia" w:ascii="宋体" w:hAnsi="宋体" w:eastAsia="宋体" w:cs="宋体"/>
          <w:bCs/>
          <w:kern w:val="0"/>
          <w:szCs w:val="32"/>
          <w:highlight w:val="none"/>
          <w:lang w:val="en-US" w:eastAsia="zh-CN"/>
        </w:rPr>
        <w:t>在参与了</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 xml:space="preserve">    </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项目(项目编号:</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 xml:space="preserve">    </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)竞价文件</w:t>
      </w:r>
      <w:r>
        <w:rPr>
          <w:rFonts w:hint="eastAsia" w:ascii="宋体" w:hAnsi="宋体" w:eastAsia="宋体" w:cs="宋体"/>
          <w:bCs/>
          <w:kern w:val="0"/>
          <w:szCs w:val="32"/>
          <w:highlight w:val="none"/>
        </w:rPr>
        <w:t>后，我方愿意</w:t>
      </w:r>
      <w:r>
        <w:rPr>
          <w:rFonts w:hint="eastAsia" w:ascii="宋体" w:hAnsi="宋体" w:eastAsia="宋体" w:cs="宋体"/>
          <w:bCs/>
          <w:kern w:val="0"/>
          <w:szCs w:val="32"/>
          <w:highlight w:val="none"/>
          <w:lang w:val="en-US" w:eastAsia="zh-CN"/>
        </w:rPr>
        <w:t>以</w:t>
      </w:r>
      <w:r>
        <w:rPr>
          <w:rFonts w:hint="eastAsia"/>
          <w:color w:val="000000"/>
          <w:highlight w:val="none"/>
          <w:lang w:val="en-US" w:eastAsia="zh-CN"/>
        </w:rPr>
        <w:t>投标报价</w:t>
      </w:r>
      <w:r>
        <w:rPr>
          <w:rFonts w:hint="eastAsia" w:ascii="宋体" w:hAnsi="宋体" w:eastAsia="宋体" w:cs="宋体"/>
          <w:bCs/>
          <w:kern w:val="0"/>
          <w:szCs w:val="32"/>
          <w:highlight w:val="none"/>
        </w:rPr>
        <w:t>（大写</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 xml:space="preserve">    </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元</w:t>
      </w:r>
      <w:r>
        <w:rPr>
          <w:rFonts w:hint="eastAsia" w:ascii="宋体" w:hAnsi="宋体" w:eastAsia="宋体" w:cs="宋体"/>
          <w:bCs/>
          <w:kern w:val="0"/>
          <w:szCs w:val="32"/>
          <w:highlight w:val="none"/>
        </w:rPr>
        <w:t>）（小写</w:t>
      </w:r>
      <w:r>
        <w:rPr>
          <w:rFonts w:hint="eastAsia" w:ascii="宋体" w:hAnsi="宋体" w:cs="宋体"/>
          <w:bCs/>
          <w:kern w:val="0"/>
          <w:szCs w:val="32"/>
          <w:highlight w:val="none"/>
          <w:lang w:val="en-US" w:eastAsia="zh-CN"/>
        </w:rPr>
        <w:t>¥</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rPr>
        <w:t>）的</w:t>
      </w:r>
      <w:r>
        <w:rPr>
          <w:rFonts w:hint="eastAsia" w:ascii="宋体" w:hAnsi="宋体" w:eastAsia="宋体" w:cs="宋体"/>
          <w:bCs/>
          <w:kern w:val="0"/>
          <w:szCs w:val="32"/>
          <w:highlight w:val="none"/>
          <w:lang w:val="en-US" w:eastAsia="zh-CN"/>
        </w:rPr>
        <w:t>价格</w:t>
      </w:r>
      <w:r>
        <w:rPr>
          <w:rFonts w:hint="eastAsia" w:ascii="宋体" w:hAnsi="宋体" w:eastAsia="宋体" w:cs="宋体"/>
          <w:bCs/>
          <w:kern w:val="0"/>
          <w:szCs w:val="32"/>
          <w:highlight w:val="none"/>
          <w:lang w:eastAsia="zh-CN"/>
        </w:rPr>
        <w:t>（</w:t>
      </w:r>
      <w:r>
        <w:rPr>
          <w:rFonts w:hint="eastAsia" w:ascii="宋体" w:hAnsi="宋体" w:eastAsia="宋体" w:cs="宋体"/>
          <w:bCs/>
          <w:kern w:val="0"/>
          <w:szCs w:val="32"/>
          <w:highlight w:val="none"/>
          <w:lang w:val="en-US" w:eastAsia="zh-CN"/>
        </w:rPr>
        <w:t>含税</w:t>
      </w:r>
      <w:r>
        <w:rPr>
          <w:rFonts w:hint="eastAsia" w:ascii="宋体" w:hAnsi="宋体" w:eastAsia="宋体" w:cs="宋体"/>
          <w:bCs/>
          <w:kern w:val="0"/>
          <w:szCs w:val="32"/>
          <w:highlight w:val="none"/>
          <w:lang w:eastAsia="zh-CN"/>
        </w:rPr>
        <w:t>）</w:t>
      </w:r>
      <w:r>
        <w:rPr>
          <w:rFonts w:hint="eastAsia" w:ascii="宋体" w:hAnsi="宋体" w:eastAsia="宋体" w:cs="宋体"/>
          <w:bCs/>
          <w:kern w:val="0"/>
          <w:szCs w:val="32"/>
          <w:highlight w:val="none"/>
        </w:rPr>
        <w:t>承担本次</w:t>
      </w:r>
      <w:r>
        <w:rPr>
          <w:rFonts w:hint="eastAsia" w:ascii="宋体" w:hAnsi="宋体" w:eastAsia="宋体" w:cs="宋体"/>
          <w:bCs/>
          <w:kern w:val="0"/>
          <w:szCs w:val="32"/>
          <w:highlight w:val="none"/>
          <w:lang w:val="en-US" w:eastAsia="zh-CN"/>
        </w:rPr>
        <w:t>竞价</w:t>
      </w:r>
      <w:r>
        <w:rPr>
          <w:rFonts w:hint="eastAsia" w:ascii="宋体" w:hAnsi="宋体" w:eastAsia="宋体" w:cs="宋体"/>
          <w:bCs/>
          <w:kern w:val="0"/>
          <w:szCs w:val="32"/>
          <w:highlight w:val="none"/>
        </w:rPr>
        <w:t>范围的所有内容；</w:t>
      </w:r>
    </w:p>
    <w:p w14:paraId="70E9711F">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2.如果我方成交，我方将保证在招标人要求的</w:t>
      </w:r>
      <w:r>
        <w:rPr>
          <w:rFonts w:hint="eastAsia" w:ascii="宋体" w:hAnsi="宋体" w:eastAsia="宋体" w:cs="宋体"/>
          <w:bCs/>
          <w:kern w:val="0"/>
          <w:szCs w:val="32"/>
          <w:highlight w:val="none"/>
          <w:lang w:val="en-US" w:eastAsia="zh-CN"/>
        </w:rPr>
        <w:t>工期</w:t>
      </w:r>
      <w:r>
        <w:rPr>
          <w:rFonts w:hint="eastAsia" w:ascii="宋体" w:hAnsi="宋体" w:eastAsia="宋体" w:cs="宋体"/>
          <w:bCs/>
          <w:kern w:val="0"/>
          <w:szCs w:val="32"/>
          <w:highlight w:val="none"/>
        </w:rPr>
        <w:t>内完成本项目的内容，并达到</w:t>
      </w:r>
      <w:r>
        <w:rPr>
          <w:rFonts w:hint="eastAsia" w:ascii="宋体" w:hAnsi="宋体" w:eastAsia="宋体" w:cs="宋体"/>
          <w:bCs/>
          <w:kern w:val="0"/>
          <w:szCs w:val="32"/>
          <w:highlight w:val="none"/>
          <w:lang w:val="en-US" w:eastAsia="zh-CN"/>
        </w:rPr>
        <w:t>招标人</w:t>
      </w:r>
      <w:r>
        <w:rPr>
          <w:rFonts w:hint="eastAsia" w:ascii="宋体" w:hAnsi="宋体" w:eastAsia="宋体" w:cs="宋体"/>
          <w:bCs/>
          <w:kern w:val="0"/>
          <w:szCs w:val="32"/>
          <w:highlight w:val="none"/>
        </w:rPr>
        <w:t>规定的要求；</w:t>
      </w:r>
    </w:p>
    <w:p w14:paraId="54A450B5">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3.在合同书正式签署之前，本报价将构成我们双方之间共同遵守的文件内容，对双方具有约束力；</w:t>
      </w:r>
    </w:p>
    <w:p w14:paraId="70838592">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4.我方愿意提供</w:t>
      </w:r>
      <w:r>
        <w:rPr>
          <w:rFonts w:hint="eastAsia" w:ascii="宋体" w:hAnsi="宋体" w:eastAsia="宋体" w:cs="宋体"/>
          <w:bCs/>
          <w:kern w:val="0"/>
          <w:szCs w:val="32"/>
          <w:highlight w:val="none"/>
          <w:lang w:val="en-US" w:eastAsia="zh-CN"/>
        </w:rPr>
        <w:t>竞价</w:t>
      </w:r>
      <w:r>
        <w:rPr>
          <w:rFonts w:hint="eastAsia" w:ascii="宋体" w:hAnsi="宋体" w:eastAsia="宋体" w:cs="宋体"/>
          <w:bCs/>
          <w:kern w:val="0"/>
          <w:szCs w:val="32"/>
          <w:highlight w:val="none"/>
        </w:rPr>
        <w:t>文件可能另外要求的、与报价有关的文件资料，并保证我方已提供和将要提供的文件是真实的、准确的。</w:t>
      </w:r>
    </w:p>
    <w:p w14:paraId="415603C9">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5.我们完全接受</w:t>
      </w:r>
      <w:r>
        <w:rPr>
          <w:rFonts w:hint="eastAsia" w:ascii="宋体" w:hAnsi="宋体" w:eastAsia="宋体" w:cs="宋体"/>
          <w:bCs/>
          <w:kern w:val="0"/>
          <w:szCs w:val="32"/>
          <w:highlight w:val="none"/>
          <w:lang w:val="en-US" w:eastAsia="zh-CN"/>
        </w:rPr>
        <w:t>竞价</w:t>
      </w:r>
      <w:r>
        <w:rPr>
          <w:rFonts w:hint="eastAsia" w:ascii="宋体" w:hAnsi="宋体" w:eastAsia="宋体" w:cs="宋体"/>
          <w:bCs/>
          <w:kern w:val="0"/>
          <w:szCs w:val="32"/>
          <w:highlight w:val="none"/>
        </w:rPr>
        <w:t>文件中的相关规定。如有违反，</w:t>
      </w:r>
      <w:r>
        <w:rPr>
          <w:rFonts w:hint="eastAsia" w:ascii="宋体" w:hAnsi="宋体" w:eastAsia="宋体" w:cs="宋体"/>
          <w:bCs/>
          <w:kern w:val="0"/>
          <w:szCs w:val="32"/>
          <w:highlight w:val="none"/>
          <w:lang w:val="en-US" w:eastAsia="zh-CN"/>
        </w:rPr>
        <w:t>招标人</w:t>
      </w:r>
      <w:r>
        <w:rPr>
          <w:rFonts w:hint="eastAsia" w:ascii="宋体" w:hAnsi="宋体" w:eastAsia="宋体" w:cs="宋体"/>
          <w:bCs/>
          <w:kern w:val="0"/>
          <w:szCs w:val="32"/>
          <w:highlight w:val="none"/>
        </w:rPr>
        <w:t>有权取消我单位成交资格，另选成交单位。</w:t>
      </w:r>
    </w:p>
    <w:p w14:paraId="41FE6589">
      <w:pPr>
        <w:spacing w:line="360" w:lineRule="auto"/>
        <w:jc w:val="left"/>
        <w:rPr>
          <w:rFonts w:hint="eastAsia" w:ascii="宋体" w:hAnsi="宋体" w:eastAsia="宋体" w:cs="宋体"/>
          <w:bCs/>
          <w:kern w:val="0"/>
          <w:szCs w:val="32"/>
          <w:highlight w:val="none"/>
        </w:rPr>
      </w:pPr>
    </w:p>
    <w:p w14:paraId="280027D5">
      <w:pPr>
        <w:spacing w:line="360" w:lineRule="auto"/>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投标人（盖章）</w:t>
      </w:r>
    </w:p>
    <w:p w14:paraId="76D63404">
      <w:pPr>
        <w:spacing w:line="360" w:lineRule="auto"/>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法定代表人或授权委托人（签字或盖章）</w:t>
      </w:r>
    </w:p>
    <w:p w14:paraId="43E137A3">
      <w:pPr>
        <w:spacing w:line="360" w:lineRule="auto"/>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 xml:space="preserve">年    月    日   </w:t>
      </w:r>
    </w:p>
    <w:p w14:paraId="05094FE0">
      <w:pPr>
        <w:pStyle w:val="2"/>
        <w:rPr>
          <w:rFonts w:hint="eastAsia" w:ascii="宋体" w:hAnsi="宋体" w:eastAsia="宋体" w:cs="宋体"/>
          <w:bCs/>
          <w:kern w:val="0"/>
          <w:szCs w:val="32"/>
          <w:highlight w:val="none"/>
        </w:rPr>
      </w:pPr>
    </w:p>
    <w:p w14:paraId="5757079E">
      <w:pPr>
        <w:rPr>
          <w:rFonts w:hint="eastAsia" w:ascii="宋体" w:hAnsi="宋体" w:eastAsia="宋体" w:cs="宋体"/>
          <w:bCs/>
          <w:kern w:val="0"/>
          <w:szCs w:val="32"/>
          <w:highlight w:val="none"/>
        </w:rPr>
      </w:pPr>
    </w:p>
    <w:p w14:paraId="527BF23E">
      <w:pPr>
        <w:pStyle w:val="2"/>
        <w:rPr>
          <w:rFonts w:hint="eastAsia" w:ascii="宋体" w:hAnsi="宋体" w:eastAsia="宋体" w:cs="宋体"/>
        </w:rPr>
      </w:pPr>
    </w:p>
    <w:p w14:paraId="46B56CD8">
      <w:pPr>
        <w:spacing w:line="360" w:lineRule="auto"/>
        <w:ind w:firstLine="422"/>
        <w:rPr>
          <w:rFonts w:hint="eastAsia" w:ascii="宋体" w:hAnsi="宋体" w:eastAsia="宋体" w:cs="宋体"/>
          <w:b/>
          <w:color w:val="000000"/>
          <w:kern w:val="1"/>
          <w:szCs w:val="22"/>
        </w:rPr>
      </w:pPr>
    </w:p>
    <w:p w14:paraId="5520E3CC">
      <w:pPr>
        <w:spacing w:line="360" w:lineRule="auto"/>
        <w:rPr>
          <w:rFonts w:hint="eastAsia" w:ascii="宋体" w:hAnsi="宋体" w:eastAsia="宋体" w:cs="宋体"/>
          <w:b/>
          <w:color w:val="000000"/>
          <w:kern w:val="1"/>
          <w:szCs w:val="22"/>
          <w:shd w:val="clear" w:color="auto" w:fill="FFFF00"/>
        </w:rPr>
      </w:pPr>
      <w:r>
        <w:rPr>
          <w:rFonts w:hint="eastAsia" w:ascii="宋体" w:hAnsi="宋体" w:eastAsia="宋体" w:cs="宋体"/>
          <w:b/>
          <w:color w:val="000000"/>
          <w:kern w:val="1"/>
          <w:szCs w:val="22"/>
        </w:rPr>
        <w:t>注：</w:t>
      </w:r>
      <w:r>
        <w:rPr>
          <w:rFonts w:hint="eastAsia" w:ascii="宋体" w:hAnsi="宋体" w:eastAsia="宋体" w:cs="宋体"/>
          <w:b/>
          <w:color w:val="000000"/>
          <w:kern w:val="1"/>
          <w:szCs w:val="22"/>
          <w:shd w:val="clear" w:color="auto" w:fill="FFFF00"/>
        </w:rPr>
        <w:t>每个报价人需打印空白报价函，预先加盖单位公章和法定代表人（负责人）或授权委托人签字，</w:t>
      </w:r>
      <w:r>
        <w:rPr>
          <w:rFonts w:hint="eastAsia" w:ascii="宋体" w:hAnsi="宋体" w:eastAsia="宋体" w:cs="宋体"/>
          <w:b/>
          <w:color w:val="000000"/>
          <w:kern w:val="1"/>
          <w:szCs w:val="22"/>
          <w:shd w:val="clear" w:color="auto" w:fill="FFFF00"/>
          <w:lang w:val="en-US" w:eastAsia="zh-CN"/>
        </w:rPr>
        <w:t>不放入投标文件，</w:t>
      </w:r>
      <w:r>
        <w:rPr>
          <w:rFonts w:hint="eastAsia" w:ascii="宋体" w:hAnsi="宋体" w:eastAsia="宋体" w:cs="宋体"/>
          <w:b/>
          <w:color w:val="000000"/>
          <w:kern w:val="1"/>
          <w:szCs w:val="22"/>
          <w:shd w:val="clear" w:color="auto" w:fill="FFFF00"/>
        </w:rPr>
        <w:t>用于</w:t>
      </w:r>
      <w:r>
        <w:rPr>
          <w:rFonts w:hint="eastAsia" w:ascii="宋体" w:hAnsi="宋体" w:eastAsia="宋体" w:cs="宋体"/>
          <w:b/>
          <w:color w:val="000000"/>
          <w:kern w:val="1"/>
          <w:szCs w:val="22"/>
          <w:shd w:val="clear" w:color="auto" w:fill="FFFF00"/>
          <w:lang w:val="en-US" w:eastAsia="zh-CN"/>
        </w:rPr>
        <w:t>竞价文件</w:t>
      </w:r>
      <w:r>
        <w:rPr>
          <w:rFonts w:hint="eastAsia" w:ascii="宋体" w:hAnsi="宋体" w:eastAsia="宋体" w:cs="宋体"/>
          <w:b/>
          <w:color w:val="000000"/>
          <w:kern w:val="1"/>
          <w:szCs w:val="22"/>
          <w:shd w:val="clear" w:color="auto" w:fill="FFFF00"/>
        </w:rPr>
        <w:t>后的报价。</w:t>
      </w:r>
    </w:p>
    <w:p w14:paraId="6443BE1B">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18D2116B">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76808EBE">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77F1A926">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27E77024">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4F123118">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7496E7FE">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4BB861A1">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0E8E4356">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69FD6519">
      <w:pPr>
        <w:rPr>
          <w:rFonts w:hint="default"/>
          <w:lang w:val="en-US" w:eastAsia="zh-CN"/>
        </w:rPr>
        <w:sectPr>
          <w:pgSz w:w="11906" w:h="16838"/>
          <w:pgMar w:top="1134" w:right="1134" w:bottom="1134" w:left="1134" w:header="851" w:footer="992" w:gutter="0"/>
          <w:cols w:space="720" w:num="1"/>
          <w:rtlGutter w:val="0"/>
          <w:docGrid w:linePitch="312" w:charSpace="0"/>
        </w:sectPr>
      </w:pPr>
    </w:p>
    <w:p w14:paraId="0A2F3B61">
      <w:pPr>
        <w:spacing w:line="360" w:lineRule="auto"/>
        <w:jc w:val="center"/>
        <w:rPr>
          <w:rFonts w:hint="eastAsia" w:ascii="宋体" w:hAnsi="宋体" w:eastAsia="宋体" w:cs="宋体"/>
          <w:b/>
          <w:kern w:val="0"/>
          <w:sz w:val="28"/>
          <w:szCs w:val="28"/>
          <w:highlight w:val="none"/>
          <w:lang w:val="en-US" w:eastAsia="zh-CN" w:bidi="ar-SA"/>
        </w:rPr>
      </w:pPr>
      <w:r>
        <w:rPr>
          <w:rFonts w:hint="eastAsia" w:ascii="宋体" w:hAnsi="宋体" w:eastAsia="宋体" w:cs="宋体"/>
          <w:b/>
          <w:kern w:val="0"/>
          <w:sz w:val="28"/>
          <w:szCs w:val="28"/>
          <w:highlight w:val="none"/>
          <w:lang w:val="en-US" w:eastAsia="zh-CN" w:bidi="ar-SA"/>
        </w:rPr>
        <w:t>八、“以房抵工”比例填报单（</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
          <w:kern w:val="0"/>
          <w:sz w:val="28"/>
          <w:szCs w:val="28"/>
          <w:highlight w:val="none"/>
          <w:lang w:val="en-US" w:eastAsia="zh-CN" w:bidi="ar-SA"/>
        </w:rPr>
        <w:t>次）</w:t>
      </w:r>
    </w:p>
    <w:p w14:paraId="351432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致（招标人）：</w:t>
      </w:r>
    </w:p>
    <w:p w14:paraId="1C42F641">
      <w:pPr>
        <w:spacing w:line="360" w:lineRule="auto"/>
        <w:ind w:firstLine="420" w:firstLineChars="200"/>
        <w:jc w:val="left"/>
        <w:rPr>
          <w:rFonts w:hint="eastAsia" w:ascii="宋体" w:hAnsi="宋体" w:eastAsia="宋体" w:cs="宋体"/>
          <w:bCs/>
          <w:kern w:val="0"/>
          <w:szCs w:val="32"/>
          <w:highlight w:val="none"/>
          <w:lang w:val="en-US" w:eastAsia="zh-CN"/>
        </w:rPr>
      </w:pPr>
      <w:r>
        <w:rPr>
          <w:rFonts w:hint="eastAsia" w:ascii="宋体" w:hAnsi="宋体" w:eastAsia="宋体" w:cs="宋体"/>
          <w:bCs/>
          <w:kern w:val="0"/>
          <w:szCs w:val="32"/>
          <w:highlight w:val="none"/>
          <w:lang w:val="en-US" w:eastAsia="zh-CN"/>
        </w:rPr>
        <w:t>1、在参与了</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项目(项目编号:</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)本次竞价文件后，我方愿意按本次竞价确定的最低价投标报价(大写)</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(含税)承担本次竞价范围内的所有内容；</w:t>
      </w:r>
    </w:p>
    <w:p w14:paraId="2B19B078">
      <w:pPr>
        <w:spacing w:line="360" w:lineRule="auto"/>
        <w:ind w:firstLine="420" w:firstLineChars="200"/>
        <w:jc w:val="left"/>
        <w:rPr>
          <w:rFonts w:hint="eastAsia" w:ascii="宋体" w:hAnsi="宋体" w:eastAsia="宋体" w:cs="宋体"/>
          <w:bCs/>
          <w:kern w:val="0"/>
          <w:szCs w:val="32"/>
          <w:highlight w:val="none"/>
          <w:lang w:val="en-US" w:eastAsia="zh-CN"/>
        </w:rPr>
      </w:pPr>
      <w:r>
        <w:rPr>
          <w:rFonts w:hint="eastAsia" w:ascii="宋体" w:hAnsi="宋体" w:eastAsia="宋体" w:cs="宋体"/>
          <w:bCs/>
          <w:kern w:val="0"/>
          <w:szCs w:val="32"/>
          <w:highlight w:val="none"/>
          <w:lang w:val="en-US" w:eastAsia="zh-CN"/>
        </w:rPr>
        <w:t>2、我方愿意将本项目结算价的</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w:t>
      </w:r>
      <w:r>
        <w:rPr>
          <w:rFonts w:hint="eastAsia" w:ascii="宋体" w:hAnsi="宋体" w:eastAsia="宋体" w:cs="宋体"/>
          <w:color w:val="auto"/>
          <w:kern w:val="2"/>
          <w:sz w:val="21"/>
          <w:szCs w:val="24"/>
          <w:highlight w:val="none"/>
          <w:lang w:val="en-US" w:eastAsia="zh-CN" w:bidi="ar-SA"/>
        </w:rPr>
        <w:t>（含税）</w:t>
      </w:r>
      <w:r>
        <w:rPr>
          <w:rFonts w:hint="eastAsia" w:ascii="宋体" w:hAnsi="宋体" w:eastAsia="宋体" w:cs="宋体"/>
          <w:bCs/>
          <w:kern w:val="0"/>
          <w:szCs w:val="32"/>
          <w:highlight w:val="none"/>
          <w:lang w:val="en-US" w:eastAsia="zh-CN"/>
        </w:rPr>
        <w:t>，以中江集团“电子房票”结算；</w:t>
      </w:r>
    </w:p>
    <w:p w14:paraId="0DA2FE99">
      <w:pPr>
        <w:spacing w:line="360" w:lineRule="auto"/>
        <w:ind w:firstLine="420" w:firstLineChars="200"/>
        <w:jc w:val="left"/>
        <w:rPr>
          <w:rFonts w:hint="eastAsia" w:ascii="宋体" w:hAnsi="宋体" w:eastAsia="宋体" w:cs="宋体"/>
          <w:bCs/>
          <w:kern w:val="0"/>
          <w:szCs w:val="32"/>
          <w:highlight w:val="none"/>
          <w:lang w:val="en-US" w:eastAsia="zh-CN"/>
        </w:rPr>
      </w:pPr>
      <w:r>
        <w:rPr>
          <w:rFonts w:hint="eastAsia" w:ascii="宋体" w:hAnsi="宋体" w:eastAsia="宋体" w:cs="宋体"/>
          <w:bCs/>
          <w:kern w:val="0"/>
          <w:szCs w:val="32"/>
          <w:highlight w:val="none"/>
          <w:lang w:val="en-US" w:eastAsia="zh-CN"/>
        </w:rPr>
        <w:t>3、如果我方中标，我方将保证在招标人要求的工期内完成本项目的内容，并达到招标人规定的要求；</w:t>
      </w:r>
    </w:p>
    <w:p w14:paraId="1382C534">
      <w:pPr>
        <w:spacing w:line="360" w:lineRule="auto"/>
        <w:ind w:firstLine="420" w:firstLineChars="200"/>
        <w:jc w:val="left"/>
        <w:rPr>
          <w:rFonts w:hint="eastAsia" w:ascii="宋体" w:hAnsi="宋体" w:eastAsia="宋体" w:cs="宋体"/>
          <w:bCs/>
          <w:kern w:val="0"/>
          <w:szCs w:val="32"/>
          <w:highlight w:val="none"/>
          <w:lang w:val="en-US" w:eastAsia="zh-CN"/>
        </w:rPr>
      </w:pPr>
      <w:r>
        <w:rPr>
          <w:rFonts w:hint="eastAsia" w:ascii="宋体" w:hAnsi="宋体" w:eastAsia="宋体" w:cs="宋体"/>
          <w:bCs/>
          <w:kern w:val="0"/>
          <w:szCs w:val="32"/>
          <w:highlight w:val="none"/>
          <w:lang w:val="en-US" w:eastAsia="zh-CN"/>
        </w:rPr>
        <w:t>4、在合同书正式签署之前，本单据将构成我们双方之间共同遵守的文件内容，对双方具有约束力:</w:t>
      </w:r>
    </w:p>
    <w:p w14:paraId="63E8DF5E">
      <w:pPr>
        <w:spacing w:line="360" w:lineRule="auto"/>
        <w:ind w:firstLine="420" w:firstLineChars="200"/>
        <w:jc w:val="left"/>
        <w:rPr>
          <w:rFonts w:hint="eastAsia" w:ascii="宋体" w:hAnsi="宋体" w:eastAsia="宋体" w:cs="宋体"/>
          <w:bCs/>
          <w:kern w:val="0"/>
          <w:szCs w:val="32"/>
          <w:highlight w:val="none"/>
          <w:lang w:val="en-US" w:eastAsia="zh-CN"/>
        </w:rPr>
      </w:pPr>
      <w:r>
        <w:rPr>
          <w:rFonts w:hint="eastAsia" w:ascii="宋体" w:hAnsi="宋体" w:eastAsia="宋体" w:cs="宋体"/>
          <w:bCs/>
          <w:kern w:val="0"/>
          <w:szCs w:val="32"/>
          <w:highlight w:val="none"/>
          <w:lang w:val="en-US" w:eastAsia="zh-CN"/>
        </w:rPr>
        <w:t>5、我方愿意提供竞价文件可能另外要求的、与报价有关的文件资料，并保证我方已提供和将要提供的文件是真实的、准确的；</w:t>
      </w:r>
    </w:p>
    <w:p w14:paraId="4275A299">
      <w:pPr>
        <w:spacing w:line="360" w:lineRule="auto"/>
        <w:ind w:firstLine="420" w:firstLineChars="200"/>
        <w:jc w:val="left"/>
        <w:rPr>
          <w:rFonts w:hint="eastAsia" w:ascii="宋体" w:hAnsi="宋体" w:eastAsia="宋体" w:cs="宋体"/>
          <w:bCs/>
          <w:kern w:val="0"/>
          <w:szCs w:val="32"/>
          <w:highlight w:val="none"/>
          <w:lang w:val="en-US" w:eastAsia="zh-CN"/>
        </w:rPr>
      </w:pPr>
      <w:r>
        <w:rPr>
          <w:rFonts w:hint="eastAsia" w:ascii="宋体" w:hAnsi="宋体" w:eastAsia="宋体" w:cs="宋体"/>
          <w:bCs/>
          <w:kern w:val="0"/>
          <w:szCs w:val="32"/>
          <w:highlight w:val="none"/>
          <w:lang w:val="en-US" w:eastAsia="zh-CN"/>
        </w:rPr>
        <w:t>6、我们完全接受竞价文件中的相关规定。如有违反，招标人有权取消我单位成交资格，另选成交单位。</w:t>
      </w:r>
    </w:p>
    <w:p w14:paraId="585890D0">
      <w:pPr>
        <w:widowControl/>
        <w:spacing w:line="360" w:lineRule="auto"/>
        <w:jc w:val="both"/>
        <w:rPr>
          <w:rFonts w:hint="eastAsia" w:ascii="宋体" w:hAnsi="宋体" w:eastAsia="宋体" w:cs="宋体"/>
          <w:b/>
          <w:bCs/>
          <w:kern w:val="2"/>
          <w:sz w:val="21"/>
          <w:szCs w:val="21"/>
          <w:highlight w:val="none"/>
          <w:lang w:val="en-US" w:eastAsia="zh-CN" w:bidi="ar-SA"/>
        </w:rPr>
      </w:pPr>
    </w:p>
    <w:p w14:paraId="2F4F1C50">
      <w:pPr>
        <w:widowControl/>
        <w:spacing w:line="360" w:lineRule="auto"/>
        <w:jc w:val="both"/>
        <w:rPr>
          <w:rFonts w:hint="eastAsia" w:ascii="宋体" w:hAnsi="宋体" w:eastAsia="宋体" w:cs="宋体"/>
          <w:b/>
          <w:bCs/>
          <w:kern w:val="2"/>
          <w:sz w:val="21"/>
          <w:szCs w:val="21"/>
          <w:highlight w:val="none"/>
          <w:lang w:val="en-US" w:eastAsia="zh-CN" w:bidi="ar-SA"/>
        </w:rPr>
      </w:pPr>
    </w:p>
    <w:p w14:paraId="0D28A874">
      <w:pPr>
        <w:widowControl w:val="0"/>
        <w:numPr>
          <w:ilvl w:val="0"/>
          <w:numId w:val="0"/>
        </w:numPr>
        <w:spacing w:line="560" w:lineRule="exact"/>
        <w:ind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投标人（盖章）</w:t>
      </w:r>
    </w:p>
    <w:p w14:paraId="7EF7AB68">
      <w:pPr>
        <w:widowControl w:val="0"/>
        <w:numPr>
          <w:ilvl w:val="0"/>
          <w:numId w:val="0"/>
        </w:numPr>
        <w:spacing w:line="560" w:lineRule="exact"/>
        <w:ind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法定代表人或授权委托人（签字或盖章）</w:t>
      </w:r>
    </w:p>
    <w:p w14:paraId="7E303D2D">
      <w:pPr>
        <w:widowControl w:val="0"/>
        <w:numPr>
          <w:ilvl w:val="0"/>
          <w:numId w:val="0"/>
        </w:numPr>
        <w:spacing w:line="560" w:lineRule="exact"/>
        <w:ind w:firstLine="630" w:firstLineChars="3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年 </w:t>
      </w:r>
      <w:r>
        <w:rPr>
          <w:rFonts w:hint="eastAsia" w:ascii="宋体" w:hAnsi="宋体" w:eastAsia="宋体" w:cs="宋体"/>
          <w:b w:val="0"/>
          <w:bCs w:val="0"/>
          <w:color w:val="auto"/>
          <w:kern w:val="2"/>
          <w:sz w:val="21"/>
          <w:szCs w:val="21"/>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月</w:t>
      </w:r>
      <w:r>
        <w:rPr>
          <w:rFonts w:hint="eastAsia" w:ascii="宋体" w:hAnsi="宋体" w:eastAsia="宋体" w:cs="宋体"/>
          <w:b w:val="0"/>
          <w:bCs w:val="0"/>
          <w:color w:val="auto"/>
          <w:kern w:val="2"/>
          <w:sz w:val="21"/>
          <w:szCs w:val="21"/>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 xml:space="preserve"> 日</w:t>
      </w:r>
    </w:p>
    <w:p w14:paraId="59FE3238">
      <w:pPr>
        <w:widowControl w:val="0"/>
        <w:numPr>
          <w:ilvl w:val="0"/>
          <w:numId w:val="0"/>
        </w:numPr>
        <w:spacing w:line="560" w:lineRule="exact"/>
        <w:ind w:firstLine="630" w:firstLineChars="300"/>
        <w:jc w:val="left"/>
        <w:rPr>
          <w:rFonts w:hint="eastAsia" w:ascii="宋体" w:hAnsi="宋体" w:eastAsia="宋体" w:cs="宋体"/>
          <w:b w:val="0"/>
          <w:bCs w:val="0"/>
          <w:color w:val="auto"/>
          <w:kern w:val="2"/>
          <w:sz w:val="21"/>
          <w:szCs w:val="21"/>
          <w:highlight w:val="none"/>
          <w:lang w:val="en-US" w:eastAsia="zh-CN" w:bidi="ar-SA"/>
        </w:rPr>
      </w:pPr>
    </w:p>
    <w:p w14:paraId="11762994">
      <w:pPr>
        <w:widowControl w:val="0"/>
        <w:numPr>
          <w:ilvl w:val="0"/>
          <w:numId w:val="0"/>
        </w:numPr>
        <w:spacing w:line="560" w:lineRule="exact"/>
        <w:ind w:firstLine="630" w:firstLineChars="300"/>
        <w:jc w:val="left"/>
        <w:rPr>
          <w:rFonts w:hint="eastAsia" w:ascii="宋体" w:hAnsi="宋体" w:eastAsia="宋体" w:cs="宋体"/>
          <w:b w:val="0"/>
          <w:bCs w:val="0"/>
          <w:color w:val="auto"/>
          <w:kern w:val="2"/>
          <w:sz w:val="21"/>
          <w:szCs w:val="21"/>
          <w:highlight w:val="none"/>
          <w:lang w:val="en-US" w:eastAsia="zh-CN" w:bidi="ar-SA"/>
        </w:rPr>
      </w:pPr>
    </w:p>
    <w:p w14:paraId="61CB7576">
      <w:pPr>
        <w:widowControl w:val="0"/>
        <w:numPr>
          <w:ilvl w:val="0"/>
          <w:numId w:val="0"/>
        </w:numPr>
        <w:spacing w:line="560" w:lineRule="exact"/>
        <w:ind w:firstLine="630" w:firstLineChars="300"/>
        <w:jc w:val="left"/>
        <w:rPr>
          <w:rFonts w:hint="eastAsia" w:ascii="宋体" w:hAnsi="宋体" w:eastAsia="宋体" w:cs="宋体"/>
          <w:b w:val="0"/>
          <w:bCs w:val="0"/>
          <w:color w:val="auto"/>
          <w:kern w:val="2"/>
          <w:sz w:val="21"/>
          <w:szCs w:val="21"/>
          <w:highlight w:val="none"/>
          <w:lang w:val="en-US" w:eastAsia="zh-CN" w:bidi="ar-SA"/>
        </w:rPr>
      </w:pPr>
    </w:p>
    <w:p w14:paraId="2B63D070">
      <w:pPr>
        <w:widowControl w:val="0"/>
        <w:numPr>
          <w:ilvl w:val="0"/>
          <w:numId w:val="0"/>
        </w:numPr>
        <w:spacing w:line="560" w:lineRule="exact"/>
        <w:ind w:firstLine="630" w:firstLineChars="300"/>
        <w:jc w:val="left"/>
        <w:rPr>
          <w:rFonts w:hint="eastAsia" w:ascii="宋体" w:hAnsi="宋体" w:eastAsia="宋体" w:cs="宋体"/>
          <w:b w:val="0"/>
          <w:bCs w:val="0"/>
          <w:color w:val="auto"/>
          <w:kern w:val="2"/>
          <w:sz w:val="21"/>
          <w:szCs w:val="21"/>
          <w:highlight w:val="none"/>
          <w:lang w:val="en-US" w:eastAsia="zh-CN" w:bidi="ar-SA"/>
        </w:rPr>
      </w:pPr>
    </w:p>
    <w:p w14:paraId="4614F93C">
      <w:pPr>
        <w:widowControl w:val="0"/>
        <w:numPr>
          <w:ilvl w:val="0"/>
          <w:numId w:val="0"/>
        </w:numPr>
        <w:spacing w:line="560" w:lineRule="exact"/>
        <w:ind w:firstLine="630" w:firstLineChars="300"/>
        <w:jc w:val="left"/>
        <w:rPr>
          <w:rFonts w:hint="eastAsia" w:ascii="宋体" w:hAnsi="宋体" w:eastAsia="宋体" w:cs="宋体"/>
          <w:b w:val="0"/>
          <w:bCs w:val="0"/>
          <w:color w:val="auto"/>
          <w:kern w:val="2"/>
          <w:sz w:val="21"/>
          <w:szCs w:val="21"/>
          <w:highlight w:val="none"/>
          <w:lang w:val="en-US" w:eastAsia="zh-CN" w:bidi="ar-SA"/>
        </w:rPr>
      </w:pPr>
    </w:p>
    <w:p w14:paraId="49940CBC">
      <w:pPr>
        <w:spacing w:line="360" w:lineRule="auto"/>
        <w:rPr>
          <w:rFonts w:hint="eastAsia" w:ascii="宋体" w:hAnsi="宋体" w:eastAsia="宋体" w:cs="宋体"/>
          <w:b/>
          <w:color w:val="000000"/>
          <w:kern w:val="1"/>
          <w:szCs w:val="22"/>
          <w:shd w:val="clear" w:color="auto" w:fill="FFFF00"/>
        </w:rPr>
      </w:pPr>
      <w:r>
        <w:rPr>
          <w:rFonts w:hint="eastAsia" w:ascii="宋体" w:hAnsi="宋体" w:eastAsia="宋体" w:cs="宋体"/>
          <w:b/>
          <w:color w:val="000000"/>
          <w:kern w:val="1"/>
          <w:szCs w:val="22"/>
        </w:rPr>
        <w:t>注：</w:t>
      </w:r>
      <w:r>
        <w:rPr>
          <w:rFonts w:hint="eastAsia" w:ascii="宋体" w:hAnsi="宋体" w:eastAsia="宋体" w:cs="宋体"/>
          <w:b/>
          <w:color w:val="000000"/>
          <w:kern w:val="1"/>
          <w:szCs w:val="22"/>
          <w:shd w:val="clear" w:color="auto" w:fill="FFFF00"/>
        </w:rPr>
        <w:t>每个报价人</w:t>
      </w:r>
      <w:r>
        <w:rPr>
          <w:rFonts w:hint="eastAsia" w:ascii="宋体" w:hAnsi="宋体" w:eastAsia="宋体" w:cs="宋体"/>
          <w:b/>
          <w:color w:val="000000"/>
          <w:kern w:val="1"/>
          <w:szCs w:val="22"/>
          <w:shd w:val="clear" w:color="auto" w:fill="FFFF00"/>
          <w:lang w:val="en-US" w:eastAsia="zh-CN"/>
        </w:rPr>
        <w:t>另</w:t>
      </w:r>
      <w:r>
        <w:rPr>
          <w:rFonts w:hint="eastAsia" w:ascii="宋体" w:hAnsi="宋体" w:eastAsia="宋体" w:cs="宋体"/>
          <w:b/>
          <w:color w:val="000000"/>
          <w:kern w:val="1"/>
          <w:szCs w:val="22"/>
          <w:shd w:val="clear" w:color="auto" w:fill="FFFF00"/>
        </w:rPr>
        <w:t>打印空白</w:t>
      </w:r>
      <w:r>
        <w:rPr>
          <w:rFonts w:hint="eastAsia" w:ascii="宋体" w:hAnsi="宋体" w:eastAsia="宋体" w:cs="宋体"/>
          <w:b/>
          <w:color w:val="000000"/>
          <w:kern w:val="1"/>
          <w:szCs w:val="22"/>
          <w:shd w:val="clear" w:color="auto" w:fill="FFFF00"/>
          <w:lang w:val="en-US" w:eastAsia="zh-CN"/>
        </w:rPr>
        <w:t>“以房抵工”比例填报单</w:t>
      </w:r>
      <w:r>
        <w:rPr>
          <w:rFonts w:hint="eastAsia" w:ascii="宋体" w:hAnsi="宋体" w:eastAsia="宋体" w:cs="宋体"/>
          <w:b/>
          <w:color w:val="000000"/>
          <w:kern w:val="1"/>
          <w:szCs w:val="22"/>
          <w:shd w:val="clear" w:color="auto" w:fill="FFFF00"/>
        </w:rPr>
        <w:t>，预先加盖单位公章和法定代表人（负责人）或授权委托人签字，</w:t>
      </w:r>
      <w:r>
        <w:rPr>
          <w:rFonts w:hint="eastAsia" w:ascii="宋体" w:hAnsi="宋体" w:eastAsia="宋体" w:cs="宋体"/>
          <w:b/>
          <w:color w:val="000000"/>
          <w:kern w:val="1"/>
          <w:szCs w:val="22"/>
          <w:shd w:val="clear" w:color="auto" w:fill="FFFF00"/>
          <w:lang w:val="en-US" w:eastAsia="zh-CN"/>
        </w:rPr>
        <w:t>不放入投标文件，</w:t>
      </w:r>
      <w:r>
        <w:rPr>
          <w:rFonts w:hint="eastAsia" w:ascii="宋体" w:hAnsi="宋体" w:eastAsia="宋体" w:cs="宋体"/>
          <w:b/>
          <w:color w:val="000000"/>
          <w:kern w:val="1"/>
          <w:szCs w:val="22"/>
          <w:shd w:val="clear" w:color="auto" w:fill="FFFF00"/>
        </w:rPr>
        <w:t>用于</w:t>
      </w:r>
      <w:r>
        <w:rPr>
          <w:rFonts w:hint="eastAsia" w:ascii="宋体" w:hAnsi="宋体" w:eastAsia="宋体" w:cs="宋体"/>
          <w:b/>
          <w:color w:val="000000"/>
          <w:kern w:val="1"/>
          <w:szCs w:val="22"/>
          <w:shd w:val="clear" w:color="auto" w:fill="FFFF00"/>
          <w:lang w:val="en-US" w:eastAsia="zh-CN"/>
        </w:rPr>
        <w:t>竞价文件</w:t>
      </w:r>
      <w:r>
        <w:rPr>
          <w:rFonts w:hint="eastAsia" w:ascii="宋体" w:hAnsi="宋体" w:eastAsia="宋体" w:cs="宋体"/>
          <w:b/>
          <w:color w:val="000000"/>
          <w:kern w:val="1"/>
          <w:szCs w:val="22"/>
          <w:shd w:val="clear" w:color="auto" w:fill="FFFF00"/>
        </w:rPr>
        <w:t>后的报价。</w:t>
      </w:r>
    </w:p>
    <w:p w14:paraId="10CADC5F">
      <w:pPr>
        <w:widowControl/>
        <w:spacing w:line="360" w:lineRule="auto"/>
        <w:jc w:val="center"/>
        <w:rPr>
          <w:rFonts w:hint="eastAsia" w:ascii="宋体" w:hAnsi="宋体" w:cs="宋体"/>
          <w:b/>
          <w:kern w:val="0"/>
          <w:sz w:val="28"/>
          <w:szCs w:val="28"/>
          <w:highlight w:val="none"/>
          <w:lang w:val="en-US" w:eastAsia="zh-CN" w:bidi="ar-SA"/>
        </w:rPr>
      </w:pPr>
    </w:p>
    <w:p w14:paraId="5C0EC200">
      <w:pPr>
        <w:widowControl/>
        <w:spacing w:line="360" w:lineRule="auto"/>
        <w:jc w:val="center"/>
        <w:rPr>
          <w:rFonts w:hint="eastAsia" w:ascii="宋体" w:hAnsi="宋体" w:cs="宋体"/>
          <w:b/>
          <w:kern w:val="0"/>
          <w:sz w:val="28"/>
          <w:szCs w:val="28"/>
          <w:highlight w:val="none"/>
          <w:lang w:val="en-US" w:eastAsia="zh-CN" w:bidi="ar-SA"/>
        </w:rPr>
      </w:pPr>
    </w:p>
    <w:p w14:paraId="4475B098">
      <w:pPr>
        <w:widowControl/>
        <w:spacing w:line="360" w:lineRule="auto"/>
        <w:jc w:val="center"/>
        <w:rPr>
          <w:rFonts w:hint="eastAsia" w:ascii="宋体" w:hAnsi="宋体" w:cs="宋体"/>
          <w:b/>
          <w:kern w:val="0"/>
          <w:sz w:val="28"/>
          <w:szCs w:val="28"/>
          <w:highlight w:val="none"/>
          <w:lang w:val="en-US" w:eastAsia="zh-CN" w:bidi="ar-SA"/>
        </w:rPr>
      </w:pPr>
    </w:p>
    <w:p w14:paraId="2D207209">
      <w:pPr>
        <w:widowControl/>
        <w:spacing w:line="360" w:lineRule="auto"/>
        <w:jc w:val="center"/>
        <w:rPr>
          <w:rFonts w:hint="eastAsia" w:ascii="宋体" w:hAnsi="宋体" w:cs="宋体"/>
          <w:b/>
          <w:kern w:val="0"/>
          <w:sz w:val="28"/>
          <w:szCs w:val="28"/>
          <w:highlight w:val="none"/>
          <w:lang w:val="en-US" w:eastAsia="zh-CN" w:bidi="ar-SA"/>
        </w:rPr>
      </w:pPr>
    </w:p>
    <w:p w14:paraId="69993E09">
      <w:pPr>
        <w:widowControl/>
        <w:spacing w:line="360" w:lineRule="auto"/>
        <w:jc w:val="center"/>
        <w:rPr>
          <w:rFonts w:hint="eastAsia" w:ascii="宋体" w:hAnsi="宋体" w:cs="宋体"/>
          <w:b/>
          <w:kern w:val="0"/>
          <w:sz w:val="28"/>
          <w:szCs w:val="28"/>
          <w:highlight w:val="none"/>
          <w:lang w:val="en-US" w:eastAsia="zh-CN" w:bidi="ar-SA"/>
        </w:rPr>
      </w:pPr>
    </w:p>
    <w:p w14:paraId="74AB1F71">
      <w:pPr>
        <w:widowControl/>
        <w:spacing w:line="360" w:lineRule="auto"/>
        <w:jc w:val="center"/>
        <w:rPr>
          <w:rFonts w:hint="eastAsia" w:ascii="宋体" w:hAnsi="宋体" w:cs="宋体"/>
          <w:b/>
          <w:kern w:val="0"/>
          <w:sz w:val="28"/>
          <w:szCs w:val="28"/>
          <w:highlight w:val="none"/>
          <w:lang w:val="en-US" w:eastAsia="zh-CN" w:bidi="ar-SA"/>
        </w:rPr>
      </w:pPr>
    </w:p>
    <w:p w14:paraId="5C7E54B1">
      <w:pPr>
        <w:widowControl/>
        <w:spacing w:line="360" w:lineRule="auto"/>
        <w:jc w:val="center"/>
        <w:rPr>
          <w:rFonts w:hint="eastAsia" w:ascii="宋体" w:hAnsi="宋体" w:eastAsia="宋体" w:cs="宋体"/>
          <w:b/>
          <w:bCs/>
          <w:color w:val="000000"/>
          <w:kern w:val="0"/>
          <w:sz w:val="28"/>
          <w:szCs w:val="28"/>
          <w:highlight w:val="none"/>
        </w:rPr>
      </w:pPr>
      <w:r>
        <w:rPr>
          <w:rFonts w:hint="eastAsia" w:ascii="宋体" w:hAnsi="宋体" w:cs="宋体"/>
          <w:b/>
          <w:kern w:val="0"/>
          <w:sz w:val="28"/>
          <w:szCs w:val="28"/>
          <w:highlight w:val="none"/>
          <w:lang w:val="en-US" w:eastAsia="zh-CN" w:bidi="ar-SA"/>
        </w:rPr>
        <w:t>九</w:t>
      </w:r>
      <w:r>
        <w:rPr>
          <w:rFonts w:hint="eastAsia" w:ascii="宋体" w:hAnsi="宋体" w:eastAsia="宋体" w:cs="宋体"/>
          <w:b/>
          <w:kern w:val="0"/>
          <w:sz w:val="28"/>
          <w:szCs w:val="28"/>
          <w:highlight w:val="none"/>
          <w:lang w:val="en-US" w:eastAsia="zh-CN" w:bidi="ar-SA"/>
        </w:rPr>
        <w:t>、企业相关证</w:t>
      </w:r>
      <w:r>
        <w:rPr>
          <w:rFonts w:hint="eastAsia" w:ascii="宋体" w:hAnsi="宋体" w:eastAsia="宋体" w:cs="宋体"/>
          <w:b/>
          <w:bCs/>
          <w:color w:val="000000"/>
          <w:kern w:val="0"/>
          <w:sz w:val="28"/>
          <w:szCs w:val="28"/>
          <w:highlight w:val="none"/>
        </w:rPr>
        <w:t>书及其他材料</w:t>
      </w:r>
    </w:p>
    <w:p w14:paraId="2555ED03">
      <w:pPr>
        <w:widowControl/>
        <w:spacing w:line="360" w:lineRule="auto"/>
        <w:jc w:val="center"/>
        <w:rPr>
          <w:rFonts w:hint="eastAsia" w:ascii="宋体" w:hAnsi="宋体" w:eastAsia="宋体" w:cs="宋体"/>
          <w:b/>
          <w:color w:val="000000"/>
          <w:kern w:val="0"/>
          <w:sz w:val="28"/>
          <w:szCs w:val="28"/>
          <w:highlight w:val="none"/>
        </w:rPr>
      </w:pPr>
    </w:p>
    <w:p w14:paraId="4862A433">
      <w:pPr>
        <w:pStyle w:val="16"/>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1、</w:t>
      </w:r>
      <w:r>
        <w:rPr>
          <w:rFonts w:hint="eastAsia" w:ascii="宋体" w:hAnsi="宋体" w:eastAsia="宋体" w:cs="宋体"/>
          <w:bCs/>
          <w:color w:val="000000"/>
          <w:kern w:val="0"/>
          <w:sz w:val="28"/>
          <w:szCs w:val="28"/>
          <w:highlight w:val="none"/>
        </w:rPr>
        <w:t>营业执照（全部内容）复印件</w:t>
      </w:r>
    </w:p>
    <w:p w14:paraId="48B9A149">
      <w:pPr>
        <w:pStyle w:val="16"/>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2、</w:t>
      </w:r>
      <w:r>
        <w:rPr>
          <w:rFonts w:hint="eastAsia" w:ascii="宋体" w:hAnsi="宋体" w:eastAsia="宋体" w:cs="宋体"/>
          <w:bCs/>
          <w:color w:val="000000"/>
          <w:kern w:val="0"/>
          <w:sz w:val="28"/>
          <w:szCs w:val="28"/>
          <w:highlight w:val="none"/>
        </w:rPr>
        <w:t>其它相关资料复印件（供应商可以增加）</w:t>
      </w:r>
    </w:p>
    <w:p w14:paraId="60980737">
      <w:pPr>
        <w:pStyle w:val="16"/>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3、其他材料：竞价文件要求供应商提供的或供应商认为需要提供的其他内容（格</w:t>
      </w:r>
      <w:r>
        <w:rPr>
          <w:rFonts w:hint="eastAsia" w:ascii="宋体" w:hAnsi="宋体" w:eastAsia="宋体" w:cs="宋体"/>
          <w:bCs/>
          <w:color w:val="000000"/>
          <w:kern w:val="0"/>
          <w:sz w:val="28"/>
          <w:szCs w:val="28"/>
          <w:highlight w:val="none"/>
        </w:rPr>
        <w:t>式略）</w:t>
      </w:r>
    </w:p>
    <w:p w14:paraId="629D8E92">
      <w:pPr>
        <w:pStyle w:val="16"/>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p>
    <w:p w14:paraId="6CCDC12F">
      <w:pPr>
        <w:widowControl/>
        <w:spacing w:line="360" w:lineRule="auto"/>
        <w:jc w:val="both"/>
        <w:rPr>
          <w:rFonts w:hint="eastAsia" w:ascii="宋体" w:hAnsi="宋体" w:eastAsia="宋体" w:cs="宋体"/>
          <w:b/>
          <w:bCs/>
          <w:color w:val="000000"/>
          <w:kern w:val="0"/>
          <w:sz w:val="28"/>
          <w:szCs w:val="28"/>
          <w:highlight w:val="none"/>
        </w:rPr>
      </w:pPr>
    </w:p>
    <w:p w14:paraId="23FD9D20"/>
    <w:sectPr>
      <w:pgSz w:w="11906" w:h="16838"/>
      <w:pgMar w:top="1134" w:right="1134" w:bottom="1134" w:left="1134"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
    <w:altName w:val="仿宋"/>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A5DF4">
    <w:pPr>
      <w:pStyle w:val="6"/>
      <w:jc w:val="right"/>
    </w:pP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3</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p>
  <w:p w14:paraId="29EBE99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1CD1A">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14:paraId="68B248BE">
    <w:pPr>
      <w:pStyle w:val="6"/>
    </w:pPr>
  </w:p>
  <w:p w14:paraId="49A8FAE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1E0C">
    <w:pPr>
      <w:pStyle w:val="6"/>
      <w:jc w:val="center"/>
    </w:pPr>
  </w:p>
  <w:p w14:paraId="4EC41C51">
    <w:pPr>
      <w:pStyle w:val="6"/>
      <w:jc w:val="right"/>
    </w:pP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p>
  <w:p w14:paraId="7D61E81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806F4">
    <w:pPr>
      <w:pStyle w:val="6"/>
      <w:jc w:val="right"/>
      <w:rPr>
        <w:b/>
        <w:sz w:val="21"/>
      </w:rPr>
    </w:pP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6</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FC66BB3">
                          <w:pPr>
                            <w:pStyle w:val="6"/>
                            <w:jc w:val="right"/>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14:paraId="7FC66BB3">
                    <w:pPr>
                      <w:pStyle w:val="6"/>
                      <w:jc w:val="right"/>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26007">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EDEDF"/>
    <w:multiLevelType w:val="singleLevel"/>
    <w:tmpl w:val="A51EDEDF"/>
    <w:lvl w:ilvl="0" w:tentative="0">
      <w:start w:val="4"/>
      <w:numFmt w:val="decimal"/>
      <w:suff w:val="nothing"/>
      <w:lvlText w:val="%1、"/>
      <w:lvlJc w:val="left"/>
    </w:lvl>
  </w:abstractNum>
  <w:abstractNum w:abstractNumId="1">
    <w:nsid w:val="D7CCA939"/>
    <w:multiLevelType w:val="singleLevel"/>
    <w:tmpl w:val="D7CCA939"/>
    <w:lvl w:ilvl="0" w:tentative="0">
      <w:start w:val="5"/>
      <w:numFmt w:val="chineseCounting"/>
      <w:suff w:val="nothing"/>
      <w:lvlText w:val="%1、"/>
      <w:lvlJc w:val="left"/>
      <w:rPr>
        <w:rFonts w:hint="eastAsia"/>
      </w:rPr>
    </w:lvl>
  </w:abstractNum>
  <w:abstractNum w:abstractNumId="2">
    <w:nsid w:val="44269AD3"/>
    <w:multiLevelType w:val="singleLevel"/>
    <w:tmpl w:val="44269AD3"/>
    <w:lvl w:ilvl="0" w:tentative="0">
      <w:start w:val="4"/>
      <w:numFmt w:val="chineseCounting"/>
      <w:suff w:val="space"/>
      <w:lvlText w:val="第%1章"/>
      <w:lvlJc w:val="left"/>
      <w:rPr>
        <w:rFonts w:hint="eastAsia"/>
      </w:rPr>
    </w:lvl>
  </w:abstractNum>
  <w:abstractNum w:abstractNumId="3">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7943408C"/>
    <w:multiLevelType w:val="multilevel"/>
    <w:tmpl w:val="7943408C"/>
    <w:lvl w:ilvl="0" w:tentative="0">
      <w:start w:val="1"/>
      <w:numFmt w:val="chineseCountingThousand"/>
      <w:lvlText w:val="%1、"/>
      <w:lvlJc w:val="right"/>
      <w:pPr>
        <w:tabs>
          <w:tab w:val="left" w:pos="0"/>
        </w:tabs>
        <w:ind w:left="0" w:firstLine="1134"/>
      </w:pPr>
      <w:rPr>
        <w:rFonts w:hint="eastAsia" w:eastAsia="仿宋_GB2312"/>
        <w:sz w:val="24"/>
        <w:szCs w:val="28"/>
      </w:rPr>
    </w:lvl>
    <w:lvl w:ilvl="1" w:tentative="0">
      <w:start w:val="1"/>
      <w:numFmt w:val="chineseCountingThousand"/>
      <w:lvlText w:val="%2、"/>
      <w:lvlJc w:val="right"/>
      <w:pPr>
        <w:tabs>
          <w:tab w:val="left" w:pos="132"/>
        </w:tabs>
        <w:ind w:left="699" w:hanging="279"/>
      </w:pPr>
      <w:rPr>
        <w:rFonts w:hint="eastAsia"/>
        <w:sz w:val="24"/>
        <w:szCs w:val="28"/>
      </w:rPr>
    </w:lvl>
    <w:lvl w:ilvl="2" w:tentative="0">
      <w:start w:val="1"/>
      <w:numFmt w:val="chineseCountingThousand"/>
      <w:lvlText w:val="%3、"/>
      <w:lvlJc w:val="left"/>
      <w:pPr>
        <w:tabs>
          <w:tab w:val="left" w:pos="0"/>
        </w:tabs>
        <w:ind w:left="0" w:firstLine="0"/>
      </w:pPr>
      <w:rPr>
        <w:rFonts w:hint="eastAsia"/>
        <w:sz w:val="24"/>
        <w:szCs w:val="28"/>
      </w:rPr>
    </w:lvl>
    <w:lvl w:ilvl="3" w:tentative="0">
      <w:start w:val="1"/>
      <w:numFmt w:val="decimal"/>
      <w:lvlText w:val="%4、"/>
      <w:lvlJc w:val="right"/>
      <w:pPr>
        <w:tabs>
          <w:tab w:val="left" w:pos="0"/>
        </w:tabs>
        <w:ind w:left="1392" w:hanging="541"/>
      </w:pPr>
      <w:rPr>
        <w:rFonts w:ascii="宋体" w:hAnsi="宋体" w:eastAsia="宋体"/>
        <w:kern w:val="2"/>
        <w:sz w:val="28"/>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4"/>
    <w:lvlOverride w:ilvl="0">
      <w:lvl w:ilvl="0" w:tentative="1">
        <w:start w:val="1"/>
        <w:numFmt w:val="chineseCountingThousand"/>
        <w:lvlText w:val="%1、"/>
        <w:lvlJc w:val="right"/>
        <w:pPr>
          <w:tabs>
            <w:tab w:val="left" w:pos="-414"/>
            <w:tab w:val="left" w:pos="0"/>
          </w:tabs>
          <w:ind w:left="-414" w:firstLine="1134"/>
        </w:pPr>
        <w:rPr>
          <w:rFonts w:hint="eastAsia"/>
          <w:sz w:val="24"/>
          <w:szCs w:val="28"/>
        </w:rPr>
      </w:lvl>
    </w:lvlOverride>
    <w:lvlOverride w:ilvl="1">
      <w:lvl w:ilvl="1" w:tentative="1">
        <w:start w:val="1"/>
        <w:numFmt w:val="chineseCountingThousand"/>
        <w:lvlText w:val="%2、"/>
        <w:lvlJc w:val="right"/>
        <w:pPr>
          <w:tabs>
            <w:tab w:val="left" w:pos="132"/>
          </w:tabs>
          <w:ind w:left="699" w:hanging="279"/>
        </w:pPr>
        <w:rPr>
          <w:rFonts w:hint="eastAsia"/>
          <w:sz w:val="24"/>
          <w:szCs w:val="28"/>
        </w:rPr>
      </w:lvl>
    </w:lvlOverride>
    <w:lvlOverride w:ilvl="2">
      <w:lvl w:ilvl="2" w:tentative="1">
        <w:start w:val="1"/>
        <w:numFmt w:val="chineseCountingThousand"/>
        <w:lvlText w:val="%3、"/>
        <w:lvlJc w:val="left"/>
        <w:pPr>
          <w:tabs>
            <w:tab w:val="left" w:pos="0"/>
          </w:tabs>
          <w:ind w:left="0" w:firstLine="0"/>
        </w:pPr>
        <w:rPr>
          <w:rFonts w:hint="eastAsia"/>
          <w:sz w:val="24"/>
          <w:szCs w:val="28"/>
        </w:rPr>
      </w:lvl>
    </w:lvlOverride>
    <w:lvlOverride w:ilvl="3">
      <w:lvl w:ilvl="3" w:tentative="1">
        <w:start w:val="1"/>
        <w:numFmt w:val="decimal"/>
        <w:pStyle w:val="17"/>
        <w:lvlText w:val="%4、"/>
        <w:lvlJc w:val="right"/>
        <w:pPr>
          <w:tabs>
            <w:tab w:val="left" w:pos="0"/>
          </w:tabs>
          <w:ind w:left="1392" w:hanging="541"/>
        </w:pPr>
        <w:rPr>
          <w:rFonts w:ascii="宋体" w:hAnsi="宋体" w:eastAsia="宋体"/>
          <w:kern w:val="2"/>
          <w:sz w:val="24"/>
          <w:szCs w:val="24"/>
        </w:rPr>
      </w:lvl>
    </w:lvlOverride>
    <w:lvlOverride w:ilvl="4">
      <w:lvl w:ilvl="4" w:tentative="1">
        <w:start w:val="1"/>
        <w:numFmt w:val="lowerLetter"/>
        <w:lvlText w:val="%5)"/>
        <w:lvlJc w:val="left"/>
        <w:pPr>
          <w:tabs>
            <w:tab w:val="left" w:pos="2100"/>
          </w:tabs>
          <w:ind w:left="2100" w:hanging="420"/>
        </w:pPr>
      </w:lvl>
    </w:lvlOverride>
    <w:lvlOverride w:ilvl="5">
      <w:lvl w:ilvl="5" w:tentative="1">
        <w:start w:val="1"/>
        <w:numFmt w:val="lowerRoman"/>
        <w:lvlText w:val="%6."/>
        <w:lvlJc w:val="right"/>
        <w:pPr>
          <w:tabs>
            <w:tab w:val="left" w:pos="2520"/>
          </w:tabs>
          <w:ind w:left="2520" w:hanging="420"/>
        </w:pPr>
      </w:lvl>
    </w:lvlOverride>
    <w:lvlOverride w:ilvl="6">
      <w:lvl w:ilvl="6" w:tentative="1">
        <w:start w:val="1"/>
        <w:numFmt w:val="decimal"/>
        <w:lvlText w:val="%7."/>
        <w:lvlJc w:val="left"/>
        <w:pPr>
          <w:tabs>
            <w:tab w:val="left" w:pos="2940"/>
          </w:tabs>
          <w:ind w:left="2940" w:hanging="420"/>
        </w:pPr>
      </w:lvl>
    </w:lvlOverride>
    <w:lvlOverride w:ilvl="7">
      <w:lvl w:ilvl="7" w:tentative="1">
        <w:start w:val="1"/>
        <w:numFmt w:val="lowerLetter"/>
        <w:lvlText w:val="%8)"/>
        <w:lvlJc w:val="left"/>
        <w:pPr>
          <w:tabs>
            <w:tab w:val="left" w:pos="3360"/>
          </w:tabs>
          <w:ind w:left="3360" w:hanging="420"/>
        </w:pPr>
      </w:lvl>
    </w:lvlOverride>
    <w:lvlOverride w:ilvl="8">
      <w:lvl w:ilvl="8" w:tentative="1">
        <w:start w:val="1"/>
        <w:numFmt w:val="lowerRoman"/>
        <w:lvlText w:val="%9."/>
        <w:lvlJc w:val="right"/>
        <w:pPr>
          <w:tabs>
            <w:tab w:val="left" w:pos="3780"/>
          </w:tabs>
          <w:ind w:left="3780" w:hanging="420"/>
        </w:pPr>
      </w:lvl>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6A99"/>
    <w:rsid w:val="00E32D5A"/>
    <w:rsid w:val="03321D76"/>
    <w:rsid w:val="03AC114C"/>
    <w:rsid w:val="05212B9D"/>
    <w:rsid w:val="05874570"/>
    <w:rsid w:val="05F67D64"/>
    <w:rsid w:val="06A950B3"/>
    <w:rsid w:val="07802062"/>
    <w:rsid w:val="08275C22"/>
    <w:rsid w:val="0AD3127A"/>
    <w:rsid w:val="0BBA4FFF"/>
    <w:rsid w:val="0EA86D7E"/>
    <w:rsid w:val="0EB36461"/>
    <w:rsid w:val="0FDA6D40"/>
    <w:rsid w:val="10DE7F52"/>
    <w:rsid w:val="11A30A08"/>
    <w:rsid w:val="11B146CE"/>
    <w:rsid w:val="135B4D34"/>
    <w:rsid w:val="15106F1D"/>
    <w:rsid w:val="1AB84DF8"/>
    <w:rsid w:val="1B3C71E1"/>
    <w:rsid w:val="1BCF0653"/>
    <w:rsid w:val="1E4321FF"/>
    <w:rsid w:val="1FB56DC7"/>
    <w:rsid w:val="20407862"/>
    <w:rsid w:val="206C2A43"/>
    <w:rsid w:val="21111EDC"/>
    <w:rsid w:val="21732611"/>
    <w:rsid w:val="21B7386F"/>
    <w:rsid w:val="21FA04B6"/>
    <w:rsid w:val="2241392C"/>
    <w:rsid w:val="23B02B18"/>
    <w:rsid w:val="246A2A3A"/>
    <w:rsid w:val="25B56D63"/>
    <w:rsid w:val="277A3683"/>
    <w:rsid w:val="27CD4CCF"/>
    <w:rsid w:val="28B9195A"/>
    <w:rsid w:val="29221585"/>
    <w:rsid w:val="29C0782D"/>
    <w:rsid w:val="2A17569E"/>
    <w:rsid w:val="2A4B319D"/>
    <w:rsid w:val="2A9B42F6"/>
    <w:rsid w:val="2AC5334C"/>
    <w:rsid w:val="2C621B34"/>
    <w:rsid w:val="2C870BE6"/>
    <w:rsid w:val="2C923702"/>
    <w:rsid w:val="2D683C07"/>
    <w:rsid w:val="2FD46B82"/>
    <w:rsid w:val="313930CC"/>
    <w:rsid w:val="337B1BB2"/>
    <w:rsid w:val="33C5238D"/>
    <w:rsid w:val="35326800"/>
    <w:rsid w:val="35BE10C4"/>
    <w:rsid w:val="35F642B1"/>
    <w:rsid w:val="36E8556C"/>
    <w:rsid w:val="372B776E"/>
    <w:rsid w:val="37456923"/>
    <w:rsid w:val="37DD09A1"/>
    <w:rsid w:val="398B3B52"/>
    <w:rsid w:val="3A850402"/>
    <w:rsid w:val="3D74475E"/>
    <w:rsid w:val="3E985E63"/>
    <w:rsid w:val="407F4AA5"/>
    <w:rsid w:val="412118A1"/>
    <w:rsid w:val="41521D3B"/>
    <w:rsid w:val="41BE41FA"/>
    <w:rsid w:val="44093D0A"/>
    <w:rsid w:val="444058F7"/>
    <w:rsid w:val="44EE2CAA"/>
    <w:rsid w:val="457356E1"/>
    <w:rsid w:val="45F13C95"/>
    <w:rsid w:val="46AB0AB6"/>
    <w:rsid w:val="4800731A"/>
    <w:rsid w:val="483C6BBD"/>
    <w:rsid w:val="486A50DB"/>
    <w:rsid w:val="48D665B1"/>
    <w:rsid w:val="49AA39E1"/>
    <w:rsid w:val="49E73E7F"/>
    <w:rsid w:val="4A8846CF"/>
    <w:rsid w:val="4C034159"/>
    <w:rsid w:val="4D264155"/>
    <w:rsid w:val="4D575BCC"/>
    <w:rsid w:val="4DE35714"/>
    <w:rsid w:val="51EE450A"/>
    <w:rsid w:val="52702B5E"/>
    <w:rsid w:val="5273460B"/>
    <w:rsid w:val="527C7EE5"/>
    <w:rsid w:val="53023D1F"/>
    <w:rsid w:val="53193986"/>
    <w:rsid w:val="53242F02"/>
    <w:rsid w:val="53387252"/>
    <w:rsid w:val="54B2333C"/>
    <w:rsid w:val="54C6369A"/>
    <w:rsid w:val="54F1289D"/>
    <w:rsid w:val="558C15D1"/>
    <w:rsid w:val="560B5B28"/>
    <w:rsid w:val="56C534B7"/>
    <w:rsid w:val="57233025"/>
    <w:rsid w:val="591D2680"/>
    <w:rsid w:val="59956203"/>
    <w:rsid w:val="59AA5A7D"/>
    <w:rsid w:val="59ED130A"/>
    <w:rsid w:val="5B10566E"/>
    <w:rsid w:val="5DB03B65"/>
    <w:rsid w:val="5E2579DF"/>
    <w:rsid w:val="5EB153BA"/>
    <w:rsid w:val="5F950838"/>
    <w:rsid w:val="60D36991"/>
    <w:rsid w:val="6171498D"/>
    <w:rsid w:val="61A40DB0"/>
    <w:rsid w:val="61F63278"/>
    <w:rsid w:val="620F48D2"/>
    <w:rsid w:val="640A35A3"/>
    <w:rsid w:val="642B176B"/>
    <w:rsid w:val="65BC283E"/>
    <w:rsid w:val="66871EA3"/>
    <w:rsid w:val="683C7414"/>
    <w:rsid w:val="6B881C10"/>
    <w:rsid w:val="6C8824FD"/>
    <w:rsid w:val="6E366709"/>
    <w:rsid w:val="6F2055AB"/>
    <w:rsid w:val="6F4A4E21"/>
    <w:rsid w:val="6F906926"/>
    <w:rsid w:val="6FB47099"/>
    <w:rsid w:val="700068DA"/>
    <w:rsid w:val="731F3F97"/>
    <w:rsid w:val="7472484C"/>
    <w:rsid w:val="74EF768D"/>
    <w:rsid w:val="758F3849"/>
    <w:rsid w:val="75FA0A97"/>
    <w:rsid w:val="78194988"/>
    <w:rsid w:val="79464C7D"/>
    <w:rsid w:val="794669D3"/>
    <w:rsid w:val="7AF366E7"/>
    <w:rsid w:val="7E933886"/>
    <w:rsid w:val="7F2466D8"/>
    <w:rsid w:val="7F3D3DC6"/>
    <w:rsid w:val="7FBC2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style>
  <w:style w:type="paragraph" w:styleId="4">
    <w:name w:val="Body Text"/>
    <w:basedOn w:val="1"/>
    <w:next w:val="1"/>
    <w:qFormat/>
    <w:uiPriority w:val="0"/>
    <w:pPr>
      <w:spacing w:line="300" w:lineRule="auto"/>
      <w:jc w:val="center"/>
    </w:pPr>
    <w:rPr>
      <w:b/>
      <w:bCs/>
      <w:sz w:val="44"/>
      <w:szCs w:val="20"/>
    </w:rPr>
  </w:style>
  <w:style w:type="paragraph" w:styleId="5">
    <w:name w:val="Body Text Indent"/>
    <w:basedOn w:val="1"/>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4"/>
    <w:qFormat/>
    <w:uiPriority w:val="0"/>
    <w:pPr>
      <w:ind w:firstLine="420" w:firstLineChars="100"/>
    </w:pPr>
  </w:style>
  <w:style w:type="paragraph" w:styleId="11">
    <w:name w:val="Body Text First Indent 2"/>
    <w:basedOn w:val="5"/>
    <w:unhideWhenUsed/>
    <w:qFormat/>
    <w:uiPriority w:val="0"/>
    <w:pPr>
      <w:ind w:firstLine="420" w:firstLineChars="200"/>
    </w:pPr>
  </w:style>
  <w:style w:type="character" w:styleId="14">
    <w:name w:val="page number"/>
    <w:basedOn w:val="13"/>
    <w:qFormat/>
    <w:uiPriority w:val="0"/>
  </w:style>
  <w:style w:type="character" w:styleId="15">
    <w:name w:val="Hyperlink"/>
    <w:basedOn w:val="13"/>
    <w:qFormat/>
    <w:uiPriority w:val="99"/>
    <w:rPr>
      <w:color w:val="0000FF"/>
      <w:u w:val="single"/>
    </w:rPr>
  </w:style>
  <w:style w:type="paragraph" w:styleId="16">
    <w:name w:val="List Paragraph"/>
    <w:basedOn w:val="1"/>
    <w:qFormat/>
    <w:uiPriority w:val="34"/>
    <w:pPr>
      <w:ind w:firstLine="420" w:firstLineChars="200"/>
    </w:pPr>
  </w:style>
  <w:style w:type="paragraph" w:customStyle="1" w:styleId="17">
    <w:name w:val="样式1"/>
    <w:basedOn w:val="1"/>
    <w:qFormat/>
    <w:uiPriority w:val="0"/>
    <w:pPr>
      <w:numPr>
        <w:ilvl w:val="3"/>
        <w:numId w:val="2"/>
      </w:numPr>
      <w:adjustRightInd w:val="0"/>
      <w:spacing w:line="520" w:lineRule="exact"/>
    </w:pPr>
    <w:rPr>
      <w:rFonts w:ascii="宋体" w:hAnsi="宋体"/>
      <w:sz w:val="24"/>
    </w:rPr>
  </w:style>
  <w:style w:type="paragraph" w:styleId="18">
    <w:name w:val="No Spacing"/>
    <w:qFormat/>
    <w:uiPriority w:val="0"/>
    <w:pPr>
      <w:widowControl w:val="0"/>
      <w:spacing w:line="360" w:lineRule="auto"/>
      <w:ind w:firstLine="200" w:firstLineChars="200"/>
    </w:pPr>
    <w:rPr>
      <w:rFonts w:ascii="宋体" w:hAnsi="宋体"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6371</Words>
  <Characters>6725</Characters>
  <Lines>0</Lines>
  <Paragraphs>0</Paragraphs>
  <TotalTime>3</TotalTime>
  <ScaleCrop>false</ScaleCrop>
  <LinksUpToDate>false</LinksUpToDate>
  <CharactersWithSpaces>7369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2025-11-25T13:03:00Z</dcterms:created>
  <dc:creator>ASUS</dc:creator>
  <cp:lastModifiedBy>汪炜</cp:lastModifiedBy>
  <dcterms:modified xsi:type="dcterms:W3CDTF">2026-07-16T00:44:11Z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eyJoZGlkIjoiM2Q1NWMyNTJiOTE1NzBhY2FiZTg1MDY1NzVlMTMyODEiLCJ1c2VySWQiOiIyNzg1NDk0ODcifQ==</vt:lpwstr>
  </property>
  <property fmtid="{D5CDD505-2E9C-101B-9397-08002B2CF9AE}" pid="4" name="ICV">
    <vt:lpwstr>101399CDADAE4C00B702B87961A7F6FA_13</vt:lpwstr>
  </property>
</Properties>
</file>